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0360" w14:textId="59256226" w:rsidR="00323DE7" w:rsidRPr="00430778" w:rsidRDefault="00430778" w:rsidP="00430778">
      <w:pPr>
        <w:jc w:val="center"/>
        <w:rPr>
          <w:rFonts w:ascii="Arial" w:hAnsi="Arial" w:cs="Arial"/>
          <w:b/>
        </w:rPr>
      </w:pPr>
      <w:r w:rsidRPr="00593A1D">
        <w:rPr>
          <w:noProof/>
          <w:lang w:val="tr-TR"/>
        </w:rPr>
        <w:drawing>
          <wp:anchor distT="0" distB="0" distL="0" distR="0" simplePos="0" relativeHeight="251659264" behindDoc="0" locked="0" layoutInCell="1" allowOverlap="1" wp14:anchorId="3D63FA9C" wp14:editId="7E59E14E">
            <wp:simplePos x="0" y="0"/>
            <wp:positionH relativeFrom="page">
              <wp:posOffset>6637655</wp:posOffset>
            </wp:positionH>
            <wp:positionV relativeFrom="paragraph">
              <wp:posOffset>-174625</wp:posOffset>
            </wp:positionV>
            <wp:extent cx="595630" cy="444500"/>
            <wp:effectExtent l="0" t="0" r="1270" b="0"/>
            <wp:wrapNone/>
            <wp:docPr id="2" name="Image 2" descr="A blue triangle with a globe and text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triangle with a globe and text  AI-generated content may be incorrect."/>
                    <pic:cNvPicPr/>
                  </pic:nvPicPr>
                  <pic:blipFill>
                    <a:blip r:embed="rId8" cstate="print"/>
                    <a:stretch>
                      <a:fillRect/>
                    </a:stretch>
                  </pic:blipFill>
                  <pic:spPr>
                    <a:xfrm>
                      <a:off x="0" y="0"/>
                      <a:ext cx="595630" cy="444500"/>
                    </a:xfrm>
                    <a:prstGeom prst="rect">
                      <a:avLst/>
                    </a:prstGeom>
                  </pic:spPr>
                </pic:pic>
              </a:graphicData>
            </a:graphic>
          </wp:anchor>
        </w:drawing>
      </w:r>
      <w:r w:rsidRPr="00593A1D">
        <w:rPr>
          <w:noProof/>
          <w:lang w:val="tr-TR"/>
        </w:rPr>
        <w:drawing>
          <wp:anchor distT="0" distB="0" distL="0" distR="0" simplePos="0" relativeHeight="251660288" behindDoc="0" locked="0" layoutInCell="1" allowOverlap="1" wp14:anchorId="624CDFDF" wp14:editId="45C7000E">
            <wp:simplePos x="0" y="0"/>
            <wp:positionH relativeFrom="page">
              <wp:posOffset>5948680</wp:posOffset>
            </wp:positionH>
            <wp:positionV relativeFrom="paragraph">
              <wp:posOffset>-228600</wp:posOffset>
            </wp:positionV>
            <wp:extent cx="581025" cy="482600"/>
            <wp:effectExtent l="0" t="0" r="3175" b="0"/>
            <wp:wrapNone/>
            <wp:docPr id="3" name="Image 3" descr="A red logo with text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red logo with text  AI-generated content may be incorrect."/>
                    <pic:cNvPicPr/>
                  </pic:nvPicPr>
                  <pic:blipFill>
                    <a:blip r:embed="rId9" cstate="print"/>
                    <a:stretch>
                      <a:fillRect/>
                    </a:stretch>
                  </pic:blipFill>
                  <pic:spPr>
                    <a:xfrm>
                      <a:off x="0" y="0"/>
                      <a:ext cx="581025" cy="482600"/>
                    </a:xfrm>
                    <a:prstGeom prst="rect">
                      <a:avLst/>
                    </a:prstGeom>
                  </pic:spPr>
                </pic:pic>
              </a:graphicData>
            </a:graphic>
          </wp:anchor>
        </w:drawing>
      </w:r>
      <w:r w:rsidRPr="00593A1D">
        <w:rPr>
          <w:noProof/>
          <w:lang w:val="tr-TR"/>
        </w:rPr>
        <w:drawing>
          <wp:anchor distT="0" distB="0" distL="0" distR="0" simplePos="0" relativeHeight="251661312" behindDoc="0" locked="0" layoutInCell="1" allowOverlap="1" wp14:anchorId="2A401A4A" wp14:editId="06B5A7D3">
            <wp:simplePos x="0" y="0"/>
            <wp:positionH relativeFrom="page">
              <wp:posOffset>900430</wp:posOffset>
            </wp:positionH>
            <wp:positionV relativeFrom="paragraph">
              <wp:posOffset>-222885</wp:posOffset>
            </wp:positionV>
            <wp:extent cx="523875" cy="523875"/>
            <wp:effectExtent l="0" t="0" r="0" b="0"/>
            <wp:wrapNone/>
            <wp:docPr id="4" name="Image 4" descr="A blue and black logo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black logo  AI-generated content may be incorrect."/>
                    <pic:cNvPicPr/>
                  </pic:nvPicPr>
                  <pic:blipFill>
                    <a:blip r:embed="rId10" cstate="print"/>
                    <a:stretch>
                      <a:fillRect/>
                    </a:stretch>
                  </pic:blipFill>
                  <pic:spPr>
                    <a:xfrm>
                      <a:off x="0" y="0"/>
                      <a:ext cx="523875" cy="523875"/>
                    </a:xfrm>
                    <a:prstGeom prst="rect">
                      <a:avLst/>
                    </a:prstGeom>
                  </pic:spPr>
                </pic:pic>
              </a:graphicData>
            </a:graphic>
          </wp:anchor>
        </w:drawing>
      </w:r>
      <w:r w:rsidR="00E1324A" w:rsidRPr="00430778">
        <w:rPr>
          <w:rFonts w:ascii="Arial" w:hAnsi="Arial" w:cs="Arial"/>
          <w:b/>
        </w:rPr>
        <w:t>SECOND</w:t>
      </w:r>
      <w:r w:rsidR="00323DE7" w:rsidRPr="00430778">
        <w:rPr>
          <w:rFonts w:ascii="Arial" w:hAnsi="Arial" w:cs="Arial"/>
          <w:b/>
        </w:rPr>
        <w:t xml:space="preserve"> ANNOUNCEMENT AND CALL </w:t>
      </w:r>
      <w:r w:rsidR="009456A4" w:rsidRPr="00430778">
        <w:rPr>
          <w:rFonts w:ascii="Arial" w:hAnsi="Arial" w:cs="Arial"/>
          <w:b/>
        </w:rPr>
        <w:t xml:space="preserve">FOR </w:t>
      </w:r>
      <w:r w:rsidR="00D70987" w:rsidRPr="00430778">
        <w:rPr>
          <w:rFonts w:ascii="Arial" w:hAnsi="Arial" w:cs="Arial"/>
          <w:b/>
        </w:rPr>
        <w:t>PAPERS</w:t>
      </w:r>
    </w:p>
    <w:p w14:paraId="46383D63" w14:textId="77777777" w:rsidR="00D70987" w:rsidRDefault="00D70987" w:rsidP="00323DE7">
      <w:pPr>
        <w:jc w:val="center"/>
        <w:rPr>
          <w:rFonts w:ascii="Arial" w:hAnsi="Arial" w:cs="Arial"/>
          <w:b/>
        </w:rPr>
      </w:pPr>
    </w:p>
    <w:p w14:paraId="684070B7" w14:textId="77777777" w:rsidR="00430778" w:rsidRPr="00430778" w:rsidRDefault="00430778" w:rsidP="00323DE7">
      <w:pPr>
        <w:jc w:val="center"/>
        <w:rPr>
          <w:rFonts w:ascii="Arial" w:hAnsi="Arial" w:cs="Arial"/>
          <w:b/>
        </w:rPr>
      </w:pPr>
    </w:p>
    <w:p w14:paraId="4118F7F8" w14:textId="77777777" w:rsidR="00006668" w:rsidRPr="00430778" w:rsidRDefault="00006668" w:rsidP="00006668">
      <w:pPr>
        <w:jc w:val="center"/>
        <w:rPr>
          <w:rFonts w:ascii="Arial" w:hAnsi="Arial" w:cs="Arial"/>
          <w:b/>
          <w:bCs/>
          <w:sz w:val="32"/>
          <w:szCs w:val="32"/>
        </w:rPr>
      </w:pPr>
      <w:r w:rsidRPr="00430778">
        <w:rPr>
          <w:rFonts w:ascii="Arial" w:hAnsi="Arial" w:cs="Arial"/>
          <w:b/>
          <w:bCs/>
          <w:sz w:val="32"/>
          <w:szCs w:val="32"/>
        </w:rPr>
        <w:t xml:space="preserve">INTERNATIONAL CONFERENCE &amp; WORKSHOP ON </w:t>
      </w:r>
    </w:p>
    <w:p w14:paraId="75EDB903" w14:textId="77777777" w:rsidR="00006668" w:rsidRPr="00430778" w:rsidRDefault="00006668" w:rsidP="00006668">
      <w:pPr>
        <w:jc w:val="center"/>
        <w:rPr>
          <w:rFonts w:ascii="Arial" w:hAnsi="Arial" w:cs="Arial"/>
          <w:b/>
          <w:bCs/>
          <w:sz w:val="32"/>
          <w:szCs w:val="32"/>
        </w:rPr>
      </w:pPr>
      <w:r w:rsidRPr="00430778">
        <w:rPr>
          <w:rFonts w:ascii="Arial" w:hAnsi="Arial" w:cs="Arial"/>
          <w:b/>
          <w:bCs/>
          <w:sz w:val="32"/>
          <w:szCs w:val="32"/>
        </w:rPr>
        <w:t>SEISMIC DESIGN OF STEEL STRUCTURES AND RETROFIT</w:t>
      </w:r>
    </w:p>
    <w:p w14:paraId="3BDF92B7" w14:textId="77777777" w:rsidR="00006668" w:rsidRPr="00430778" w:rsidRDefault="00006668" w:rsidP="00006668">
      <w:pPr>
        <w:jc w:val="center"/>
        <w:rPr>
          <w:rFonts w:ascii="Arial" w:hAnsi="Arial" w:cs="Arial"/>
          <w:b/>
          <w:i/>
          <w:iCs/>
          <w:color w:val="00B050"/>
          <w:sz w:val="32"/>
          <w:szCs w:val="32"/>
        </w:rPr>
      </w:pPr>
      <w:r w:rsidRPr="00430778">
        <w:rPr>
          <w:rFonts w:ascii="Arial" w:hAnsi="Arial" w:cs="Arial"/>
          <w:b/>
          <w:bCs/>
          <w:i/>
          <w:iCs/>
          <w:color w:val="00B050"/>
          <w:sz w:val="32"/>
          <w:szCs w:val="32"/>
        </w:rPr>
        <w:t>For Resilient Future</w:t>
      </w:r>
    </w:p>
    <w:p w14:paraId="0B0C3C3E" w14:textId="77777777" w:rsidR="00006668" w:rsidRPr="00430778" w:rsidRDefault="00006668" w:rsidP="00006668">
      <w:pPr>
        <w:spacing w:after="120"/>
        <w:jc w:val="center"/>
        <w:rPr>
          <w:rFonts w:ascii="Arial" w:hAnsi="Arial" w:cs="Arial"/>
          <w:b/>
          <w:noProof/>
          <w:sz w:val="28"/>
          <w:szCs w:val="28"/>
          <w:lang w:val="tr-TR" w:eastAsia="tr-TR"/>
        </w:rPr>
      </w:pPr>
      <w:r w:rsidRPr="00430778">
        <w:rPr>
          <w:rFonts w:ascii="Arial" w:hAnsi="Arial" w:cs="Arial"/>
          <w:b/>
          <w:noProof/>
          <w:sz w:val="28"/>
          <w:szCs w:val="28"/>
          <w:lang w:eastAsia="tr-TR"/>
        </w:rPr>
        <w:drawing>
          <wp:inline distT="0" distB="0" distL="0" distR="0" wp14:anchorId="46D5CD54" wp14:editId="1332FBA4">
            <wp:extent cx="3925475" cy="1596627"/>
            <wp:effectExtent l="0" t="0" r="0" b="3810"/>
            <wp:docPr id="6" name="Resim 5" descr="A logo of a video game&#10;&#10;AI-generated content may be incorrect.">
              <a:extLst xmlns:a="http://schemas.openxmlformats.org/drawingml/2006/main">
                <a:ext uri="{FF2B5EF4-FFF2-40B4-BE49-F238E27FC236}">
                  <a16:creationId xmlns:a16="http://schemas.microsoft.com/office/drawing/2014/main" id="{1C932D9F-73CD-EA65-6EF7-1ED1E13382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descr="A logo of a video game&#10;&#10;AI-generated content may be incorrect.">
                      <a:extLst>
                        <a:ext uri="{FF2B5EF4-FFF2-40B4-BE49-F238E27FC236}">
                          <a16:creationId xmlns:a16="http://schemas.microsoft.com/office/drawing/2014/main" id="{1C932D9F-73CD-EA65-6EF7-1ED1E133824E}"/>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4122" b="14878"/>
                    <a:stretch/>
                  </pic:blipFill>
                  <pic:spPr bwMode="auto">
                    <a:xfrm>
                      <a:off x="0" y="0"/>
                      <a:ext cx="3946708" cy="1605263"/>
                    </a:xfrm>
                    <a:prstGeom prst="rect">
                      <a:avLst/>
                    </a:prstGeom>
                    <a:ln>
                      <a:noFill/>
                    </a:ln>
                    <a:extLst>
                      <a:ext uri="{53640926-AAD7-44D8-BBD7-CCE9431645EC}">
                        <a14:shadowObscured xmlns:a14="http://schemas.microsoft.com/office/drawing/2010/main"/>
                      </a:ext>
                    </a:extLst>
                  </pic:spPr>
                </pic:pic>
              </a:graphicData>
            </a:graphic>
          </wp:inline>
        </w:drawing>
      </w:r>
    </w:p>
    <w:p w14:paraId="6F6FCE1E" w14:textId="77777777" w:rsidR="00006668" w:rsidRPr="00430778" w:rsidRDefault="00006668" w:rsidP="00430778">
      <w:pPr>
        <w:jc w:val="center"/>
        <w:rPr>
          <w:rFonts w:ascii="Arial" w:hAnsi="Arial" w:cs="Arial"/>
          <w:b/>
          <w:sz w:val="24"/>
          <w:szCs w:val="24"/>
        </w:rPr>
      </w:pPr>
      <w:r w:rsidRPr="00430778">
        <w:rPr>
          <w:rFonts w:ascii="Arial" w:hAnsi="Arial" w:cs="Arial"/>
          <w:b/>
          <w:sz w:val="24"/>
          <w:szCs w:val="24"/>
        </w:rPr>
        <w:t>and</w:t>
      </w:r>
    </w:p>
    <w:p w14:paraId="2F434C8F" w14:textId="77777777" w:rsidR="00006668" w:rsidRPr="00430778" w:rsidRDefault="00006668" w:rsidP="00430778">
      <w:pPr>
        <w:jc w:val="center"/>
        <w:rPr>
          <w:rFonts w:ascii="Arial" w:hAnsi="Arial" w:cs="Arial"/>
          <w:b/>
          <w:sz w:val="24"/>
          <w:szCs w:val="24"/>
        </w:rPr>
      </w:pPr>
      <w:r w:rsidRPr="00430778">
        <w:rPr>
          <w:rFonts w:ascii="Arial" w:hAnsi="Arial" w:cs="Arial"/>
          <w:b/>
          <w:sz w:val="24"/>
          <w:szCs w:val="24"/>
        </w:rPr>
        <w:t>13</w:t>
      </w:r>
      <w:r w:rsidRPr="00430778">
        <w:rPr>
          <w:rFonts w:ascii="Arial" w:hAnsi="Arial" w:cs="Arial"/>
          <w:b/>
          <w:sz w:val="24"/>
          <w:szCs w:val="24"/>
          <w:vertAlign w:val="superscript"/>
        </w:rPr>
        <w:t>TH</w:t>
      </w:r>
      <w:r w:rsidRPr="00430778">
        <w:rPr>
          <w:rFonts w:ascii="Arial" w:hAnsi="Arial" w:cs="Arial"/>
          <w:b/>
          <w:sz w:val="24"/>
          <w:szCs w:val="24"/>
        </w:rPr>
        <w:t xml:space="preserve"> EUROPEAN STEEL DESIGN AWARDS CEREMONY</w:t>
      </w:r>
    </w:p>
    <w:p w14:paraId="43DCE6EF" w14:textId="77777777" w:rsidR="00006668" w:rsidRPr="00430778" w:rsidRDefault="00006668" w:rsidP="00430778">
      <w:pPr>
        <w:jc w:val="center"/>
        <w:rPr>
          <w:rFonts w:ascii="Arial" w:hAnsi="Arial" w:cs="Arial"/>
          <w:b/>
          <w:sz w:val="24"/>
          <w:szCs w:val="24"/>
        </w:rPr>
      </w:pPr>
      <w:r w:rsidRPr="00430778">
        <w:rPr>
          <w:rFonts w:ascii="Arial" w:hAnsi="Arial" w:cs="Arial"/>
          <w:b/>
          <w:sz w:val="24"/>
          <w:szCs w:val="24"/>
        </w:rPr>
        <w:t>16-17 October 2025</w:t>
      </w:r>
    </w:p>
    <w:p w14:paraId="0C9448A0" w14:textId="77777777" w:rsidR="00006668" w:rsidRPr="00430778" w:rsidRDefault="00006668" w:rsidP="00006668">
      <w:pPr>
        <w:rPr>
          <w:rFonts w:ascii="Arial" w:hAnsi="Arial" w:cs="Arial"/>
          <w:sz w:val="16"/>
          <w:szCs w:val="16"/>
        </w:rPr>
      </w:pPr>
    </w:p>
    <w:p w14:paraId="2FB2E7E2" w14:textId="77777777" w:rsidR="00006668" w:rsidRPr="00430778" w:rsidRDefault="00006668" w:rsidP="00006668">
      <w:pPr>
        <w:jc w:val="center"/>
        <w:rPr>
          <w:rFonts w:ascii="Arial" w:hAnsi="Arial" w:cs="Arial"/>
        </w:rPr>
      </w:pPr>
      <w:r w:rsidRPr="00430778">
        <w:rPr>
          <w:rFonts w:ascii="Arial" w:hAnsi="Arial" w:cs="Arial"/>
          <w:b/>
        </w:rPr>
        <w:t>Organised by</w:t>
      </w:r>
    </w:p>
    <w:p w14:paraId="7D76A70F" w14:textId="77777777" w:rsidR="00006668" w:rsidRPr="00430778" w:rsidRDefault="00006668" w:rsidP="00006668">
      <w:pPr>
        <w:jc w:val="center"/>
        <w:rPr>
          <w:rFonts w:ascii="Arial" w:hAnsi="Arial" w:cs="Arial"/>
        </w:rPr>
      </w:pPr>
      <w:r w:rsidRPr="00430778">
        <w:rPr>
          <w:rFonts w:ascii="Arial" w:hAnsi="Arial" w:cs="Arial"/>
        </w:rPr>
        <w:t>Turkish Constructional Steelwork Association (TUCSA)</w:t>
      </w:r>
    </w:p>
    <w:p w14:paraId="4BF3E21C" w14:textId="77777777" w:rsidR="00006668" w:rsidRPr="00430778" w:rsidRDefault="00006668" w:rsidP="00006668">
      <w:pPr>
        <w:jc w:val="center"/>
        <w:rPr>
          <w:rFonts w:ascii="Arial" w:hAnsi="Arial" w:cs="Arial"/>
        </w:rPr>
      </w:pPr>
      <w:r w:rsidRPr="00430778">
        <w:rPr>
          <w:rFonts w:ascii="Arial" w:hAnsi="Arial" w:cs="Arial"/>
        </w:rPr>
        <w:t>in coordination with European Convention for Constructional Steelwork (ECCS)</w:t>
      </w:r>
    </w:p>
    <w:p w14:paraId="66362928" w14:textId="77777777" w:rsidR="00006668" w:rsidRPr="00430778" w:rsidRDefault="00006668" w:rsidP="00006668">
      <w:pPr>
        <w:jc w:val="center"/>
        <w:rPr>
          <w:rFonts w:ascii="Arial" w:hAnsi="Arial" w:cs="Arial"/>
        </w:rPr>
      </w:pPr>
      <w:r w:rsidRPr="00430778">
        <w:rPr>
          <w:rFonts w:ascii="Arial" w:hAnsi="Arial" w:cs="Arial"/>
        </w:rPr>
        <w:t>Hosted by Co-Organiser Yeditepe University (YU)</w:t>
      </w:r>
    </w:p>
    <w:p w14:paraId="553FCFAB" w14:textId="77777777" w:rsidR="00006668" w:rsidRPr="00430778" w:rsidRDefault="00006668" w:rsidP="00323DE7">
      <w:pPr>
        <w:jc w:val="center"/>
        <w:rPr>
          <w:rFonts w:ascii="Arial" w:hAnsi="Arial" w:cs="Arial"/>
          <w:b/>
        </w:rPr>
      </w:pPr>
    </w:p>
    <w:p w14:paraId="55691943" w14:textId="77777777" w:rsidR="00006668" w:rsidRPr="00430778" w:rsidRDefault="00006668" w:rsidP="00006668">
      <w:pPr>
        <w:spacing w:after="120"/>
        <w:jc w:val="both"/>
        <w:rPr>
          <w:rFonts w:ascii="Arial" w:hAnsi="Arial" w:cs="Arial"/>
        </w:rPr>
      </w:pPr>
      <w:r w:rsidRPr="00430778">
        <w:rPr>
          <w:rFonts w:ascii="Arial" w:hAnsi="Arial" w:cs="Arial"/>
        </w:rPr>
        <w:t>Dear colleagues,</w:t>
      </w:r>
    </w:p>
    <w:p w14:paraId="0A8C6A0E" w14:textId="58467583" w:rsidR="004C7D23" w:rsidRPr="00430778" w:rsidRDefault="00006668" w:rsidP="00006668">
      <w:pPr>
        <w:spacing w:after="120"/>
        <w:jc w:val="both"/>
        <w:rPr>
          <w:rFonts w:ascii="Arial" w:hAnsi="Arial" w:cs="Arial"/>
        </w:rPr>
      </w:pPr>
      <w:r w:rsidRPr="00430778">
        <w:rPr>
          <w:rFonts w:ascii="Arial" w:hAnsi="Arial" w:cs="Arial"/>
        </w:rPr>
        <w:t xml:space="preserve">It is our great pleasure to invite you to the International Conference and Workshop on Seismic Design of Steel Structures and Retrofit </w:t>
      </w:r>
      <w:r w:rsidRPr="00430778">
        <w:rPr>
          <w:rFonts w:ascii="Arial" w:hAnsi="Arial" w:cs="Arial"/>
          <w:i/>
          <w:iCs/>
        </w:rPr>
        <w:t>for Resilient Future</w:t>
      </w:r>
      <w:r w:rsidRPr="00430778">
        <w:rPr>
          <w:rFonts w:ascii="Arial" w:hAnsi="Arial" w:cs="Arial"/>
        </w:rPr>
        <w:t xml:space="preserve"> to be held on 16-17 October 2025 in Istanbul. The </w:t>
      </w:r>
      <w:r w:rsidR="004C7D23" w:rsidRPr="00430778">
        <w:rPr>
          <w:rFonts w:ascii="Arial" w:hAnsi="Arial" w:cs="Arial"/>
        </w:rPr>
        <w:t xml:space="preserve">theme of the </w:t>
      </w:r>
      <w:r w:rsidRPr="00430778">
        <w:rPr>
          <w:rFonts w:ascii="Arial" w:hAnsi="Arial" w:cs="Arial"/>
        </w:rPr>
        <w:t>conferences</w:t>
      </w:r>
      <w:r w:rsidR="00DA30B3" w:rsidRPr="00430778">
        <w:rPr>
          <w:rFonts w:ascii="Arial" w:hAnsi="Arial" w:cs="Arial"/>
        </w:rPr>
        <w:t xml:space="preserve"> is</w:t>
      </w:r>
      <w:r w:rsidRPr="00430778">
        <w:rPr>
          <w:rFonts w:ascii="Arial" w:hAnsi="Arial" w:cs="Arial"/>
        </w:rPr>
        <w:t xml:space="preserve"> </w:t>
      </w:r>
      <w:r w:rsidR="004C7D23" w:rsidRPr="00430778">
        <w:rPr>
          <w:rFonts w:ascii="Arial" w:hAnsi="Arial" w:cs="Arial"/>
        </w:rPr>
        <w:t xml:space="preserve">based </w:t>
      </w:r>
      <w:r w:rsidRPr="00430778">
        <w:rPr>
          <w:rFonts w:ascii="Arial" w:hAnsi="Arial" w:cs="Arial"/>
        </w:rPr>
        <w:t xml:space="preserve">on </w:t>
      </w:r>
      <w:r w:rsidR="004C7D23" w:rsidRPr="00430778">
        <w:rPr>
          <w:rFonts w:ascii="Arial" w:hAnsi="Arial" w:cs="Arial"/>
        </w:rPr>
        <w:t>the resilience and adaptability framework of the European Union in seismic regions.</w:t>
      </w:r>
    </w:p>
    <w:p w14:paraId="250E18B5" w14:textId="22170C64" w:rsidR="00006668" w:rsidRPr="00430778" w:rsidRDefault="004C7D23" w:rsidP="004C7D23">
      <w:pPr>
        <w:spacing w:after="120"/>
        <w:jc w:val="both"/>
        <w:rPr>
          <w:rFonts w:ascii="Arial" w:hAnsi="Arial" w:cs="Arial"/>
        </w:rPr>
      </w:pPr>
      <w:r w:rsidRPr="00430778">
        <w:rPr>
          <w:rFonts w:ascii="Arial" w:hAnsi="Arial" w:cs="Arial"/>
        </w:rPr>
        <w:t>T</w:t>
      </w:r>
      <w:r w:rsidR="00006668" w:rsidRPr="00430778">
        <w:rPr>
          <w:rFonts w:ascii="Arial" w:hAnsi="Arial" w:cs="Arial"/>
        </w:rPr>
        <w:t xml:space="preserve">he workshop </w:t>
      </w:r>
      <w:r w:rsidRPr="00430778">
        <w:rPr>
          <w:rFonts w:ascii="Arial" w:hAnsi="Arial" w:cs="Arial"/>
        </w:rPr>
        <w:t>a</w:t>
      </w:r>
      <w:r w:rsidR="00006668" w:rsidRPr="00430778">
        <w:rPr>
          <w:rFonts w:ascii="Arial" w:hAnsi="Arial" w:cs="Arial"/>
        </w:rPr>
        <w:t>i</w:t>
      </w:r>
      <w:r w:rsidRPr="00430778">
        <w:rPr>
          <w:rFonts w:ascii="Arial" w:hAnsi="Arial" w:cs="Arial"/>
        </w:rPr>
        <w:t>m</w:t>
      </w:r>
      <w:r w:rsidR="00006668" w:rsidRPr="00430778">
        <w:rPr>
          <w:rFonts w:ascii="Arial" w:hAnsi="Arial" w:cs="Arial"/>
        </w:rPr>
        <w:t>s to discuss readiness of earthquake zones for the expected seismic activities in the future. During the conference, various topics related to the seismic design of steel structures and retrofit will be presented by researchers, academics and experts.</w:t>
      </w:r>
    </w:p>
    <w:p w14:paraId="28D68D41" w14:textId="6294EFE3" w:rsidR="00006668" w:rsidRPr="00430778" w:rsidRDefault="00006668" w:rsidP="004C7D23">
      <w:pPr>
        <w:spacing w:after="120"/>
        <w:jc w:val="both"/>
        <w:rPr>
          <w:rFonts w:ascii="Arial" w:hAnsi="Arial" w:cs="Arial"/>
        </w:rPr>
      </w:pPr>
      <w:r w:rsidRPr="00430778">
        <w:rPr>
          <w:rFonts w:ascii="Arial" w:hAnsi="Arial" w:cs="Arial"/>
        </w:rPr>
        <w:t xml:space="preserve">The annual meetings of the European Convention for Constructional Steelwork (ECCS) will also take place for members of the ECCS, </w:t>
      </w:r>
      <w:r w:rsidR="00DA30B3" w:rsidRPr="00430778">
        <w:rPr>
          <w:rFonts w:ascii="Arial" w:hAnsi="Arial" w:cs="Arial"/>
        </w:rPr>
        <w:t>which</w:t>
      </w:r>
      <w:r w:rsidRPr="00430778">
        <w:rPr>
          <w:rFonts w:ascii="Arial" w:hAnsi="Arial" w:cs="Arial"/>
        </w:rPr>
        <w:t xml:space="preserve"> will be followed by the conferences and workshop on seismic design of steel structures and retrofit, as well as the activities listed in the following schedule:</w:t>
      </w:r>
    </w:p>
    <w:p w14:paraId="7605A04C" w14:textId="77777777" w:rsidR="00006668" w:rsidRPr="00430778" w:rsidRDefault="00006668" w:rsidP="00642B8F">
      <w:pPr>
        <w:tabs>
          <w:tab w:val="left" w:pos="567"/>
        </w:tabs>
        <w:ind w:left="2268" w:hanging="2268"/>
        <w:rPr>
          <w:rFonts w:ascii="Arial" w:hAnsi="Arial" w:cs="Arial"/>
        </w:rPr>
      </w:pPr>
      <w:r w:rsidRPr="00430778">
        <w:rPr>
          <w:rFonts w:ascii="Arial" w:hAnsi="Arial" w:cs="Arial"/>
        </w:rPr>
        <w:t>   14-15 October 2025</w:t>
      </w:r>
      <w:r w:rsidRPr="00430778">
        <w:rPr>
          <w:rFonts w:ascii="Arial" w:hAnsi="Arial" w:cs="Arial"/>
        </w:rPr>
        <w:tab/>
        <w:t>ECCS Annual General Meetings (Members only)</w:t>
      </w:r>
    </w:p>
    <w:p w14:paraId="2150DE6A" w14:textId="77777777" w:rsidR="00006668" w:rsidRPr="00430778" w:rsidRDefault="00006668" w:rsidP="00642B8F">
      <w:pPr>
        <w:tabs>
          <w:tab w:val="left" w:pos="567"/>
        </w:tabs>
        <w:ind w:left="2268" w:hanging="2268"/>
        <w:rPr>
          <w:rFonts w:ascii="Arial" w:hAnsi="Arial" w:cs="Arial"/>
        </w:rPr>
      </w:pPr>
      <w:r w:rsidRPr="00430778">
        <w:rPr>
          <w:rFonts w:ascii="Arial" w:hAnsi="Arial" w:cs="Arial"/>
        </w:rPr>
        <w:t xml:space="preserve">   14 October 2025     </w:t>
      </w:r>
      <w:r w:rsidRPr="00430778">
        <w:rPr>
          <w:rFonts w:ascii="Arial" w:hAnsi="Arial" w:cs="Arial"/>
        </w:rPr>
        <w:tab/>
        <w:t>Presidents &amp; Directors Dinner (Members only)</w:t>
      </w:r>
    </w:p>
    <w:p w14:paraId="156B342E" w14:textId="399EEA7A" w:rsidR="00642B8F" w:rsidRPr="00AE55EF" w:rsidRDefault="00006668" w:rsidP="00642B8F">
      <w:pPr>
        <w:tabs>
          <w:tab w:val="left" w:pos="567"/>
        </w:tabs>
        <w:ind w:left="2268" w:hanging="2268"/>
        <w:rPr>
          <w:rFonts w:ascii="Arial" w:hAnsi="Arial" w:cs="Arial"/>
        </w:rPr>
      </w:pPr>
      <w:r w:rsidRPr="00AE55EF">
        <w:rPr>
          <w:rFonts w:ascii="Arial" w:hAnsi="Arial" w:cs="Arial"/>
        </w:rPr>
        <w:t>   </w:t>
      </w:r>
      <w:r w:rsidR="00642B8F" w:rsidRPr="00AE55EF">
        <w:rPr>
          <w:rFonts w:ascii="Arial" w:hAnsi="Arial" w:cs="Arial"/>
        </w:rPr>
        <w:t>15</w:t>
      </w:r>
      <w:r w:rsidR="00642B8F" w:rsidRPr="00AE55EF">
        <w:rPr>
          <w:rFonts w:ascii="Arial" w:hAnsi="Arial" w:cs="Arial"/>
        </w:rPr>
        <w:t xml:space="preserve"> October 2025     </w:t>
      </w:r>
      <w:r w:rsidR="00642B8F" w:rsidRPr="00AE55EF">
        <w:rPr>
          <w:rFonts w:ascii="Arial" w:hAnsi="Arial" w:cs="Arial"/>
        </w:rPr>
        <w:tab/>
        <w:t>European Steel Design Awards (ESDA 2025) (for all participants)</w:t>
      </w:r>
    </w:p>
    <w:p w14:paraId="2C581A23" w14:textId="77777777" w:rsidR="00AE55EF" w:rsidRPr="00AE55EF" w:rsidRDefault="00AE55EF" w:rsidP="00AE55EF">
      <w:pPr>
        <w:tabs>
          <w:tab w:val="left" w:pos="567"/>
        </w:tabs>
        <w:ind w:left="2268" w:hanging="2268"/>
        <w:rPr>
          <w:rFonts w:ascii="Arial" w:hAnsi="Arial" w:cs="Arial"/>
        </w:rPr>
      </w:pPr>
      <w:r w:rsidRPr="00AE55EF">
        <w:rPr>
          <w:rFonts w:ascii="Arial" w:hAnsi="Arial" w:cs="Arial"/>
        </w:rPr>
        <w:t xml:space="preserve">   15 October 2025     </w:t>
      </w:r>
      <w:r w:rsidRPr="00AE55EF">
        <w:rPr>
          <w:rFonts w:ascii="Arial" w:hAnsi="Arial" w:cs="Arial"/>
        </w:rPr>
        <w:tab/>
        <w:t>Gala Dinner and 70th Anniversary of ECCS (for all participants)</w:t>
      </w:r>
    </w:p>
    <w:p w14:paraId="0E202970" w14:textId="262BB3E2" w:rsidR="00006668" w:rsidRPr="00430778" w:rsidRDefault="00AE55EF" w:rsidP="0023723C">
      <w:pPr>
        <w:tabs>
          <w:tab w:val="left" w:pos="142"/>
        </w:tabs>
        <w:ind w:left="2268" w:hanging="2268"/>
        <w:rPr>
          <w:rFonts w:ascii="Arial" w:hAnsi="Arial" w:cs="Arial"/>
        </w:rPr>
      </w:pPr>
      <w:r>
        <w:rPr>
          <w:rFonts w:ascii="Arial" w:hAnsi="Arial" w:cs="Arial"/>
        </w:rPr>
        <w:tab/>
      </w:r>
      <w:r w:rsidR="00006668" w:rsidRPr="00430778">
        <w:rPr>
          <w:rFonts w:ascii="Arial" w:hAnsi="Arial" w:cs="Arial"/>
        </w:rPr>
        <w:t>16 October 2025    </w:t>
      </w:r>
      <w:r w:rsidR="00642B8F">
        <w:rPr>
          <w:rFonts w:ascii="Arial" w:hAnsi="Arial" w:cs="Arial"/>
        </w:rPr>
        <w:t xml:space="preserve"> </w:t>
      </w:r>
      <w:r w:rsidR="00642B8F">
        <w:rPr>
          <w:rFonts w:ascii="Arial" w:hAnsi="Arial" w:cs="Arial"/>
        </w:rPr>
        <w:tab/>
      </w:r>
      <w:r w:rsidR="00006668" w:rsidRPr="00430778">
        <w:rPr>
          <w:rFonts w:ascii="Arial" w:hAnsi="Arial" w:cs="Arial"/>
        </w:rPr>
        <w:t>TC13 Seismic Design Technical Committee Meeting (Members only) at Yeditepe University (YU)</w:t>
      </w:r>
    </w:p>
    <w:p w14:paraId="1E026333" w14:textId="60A979D3" w:rsidR="00006668" w:rsidRPr="00430778" w:rsidRDefault="00006668" w:rsidP="00AE55EF">
      <w:pPr>
        <w:tabs>
          <w:tab w:val="left" w:pos="567"/>
        </w:tabs>
        <w:ind w:left="2268" w:hanging="2268"/>
        <w:rPr>
          <w:rFonts w:ascii="Arial" w:hAnsi="Arial" w:cs="Arial"/>
        </w:rPr>
      </w:pPr>
      <w:r w:rsidRPr="00430778">
        <w:rPr>
          <w:rFonts w:ascii="Arial" w:hAnsi="Arial" w:cs="Arial"/>
        </w:rPr>
        <w:t xml:space="preserve">   16 October 2025     </w:t>
      </w:r>
      <w:r w:rsidRPr="00430778">
        <w:rPr>
          <w:rFonts w:ascii="Arial" w:hAnsi="Arial" w:cs="Arial"/>
        </w:rPr>
        <w:tab/>
        <w:t>Workshop (YU)</w:t>
      </w:r>
    </w:p>
    <w:p w14:paraId="49F5C49D" w14:textId="058602AF" w:rsidR="00006668" w:rsidRPr="00430778" w:rsidRDefault="00006668" w:rsidP="00AE55EF">
      <w:pPr>
        <w:tabs>
          <w:tab w:val="left" w:pos="567"/>
        </w:tabs>
        <w:ind w:left="2268" w:hanging="2268"/>
        <w:rPr>
          <w:rFonts w:ascii="Arial" w:hAnsi="Arial" w:cs="Arial"/>
        </w:rPr>
      </w:pPr>
      <w:r w:rsidRPr="00430778">
        <w:rPr>
          <w:rFonts w:ascii="Arial" w:hAnsi="Arial" w:cs="Arial"/>
        </w:rPr>
        <w:t xml:space="preserve">   17 October 2025     </w:t>
      </w:r>
      <w:r w:rsidRPr="00430778">
        <w:rPr>
          <w:rFonts w:ascii="Arial" w:hAnsi="Arial" w:cs="Arial"/>
        </w:rPr>
        <w:tab/>
        <w:t>Conference (YU)</w:t>
      </w:r>
    </w:p>
    <w:p w14:paraId="1DD1813B" w14:textId="77777777" w:rsidR="00006668" w:rsidRPr="00430778" w:rsidRDefault="00006668" w:rsidP="00006668">
      <w:pPr>
        <w:spacing w:after="120"/>
        <w:jc w:val="both"/>
        <w:rPr>
          <w:rFonts w:ascii="Arial" w:hAnsi="Arial" w:cs="Arial"/>
        </w:rPr>
      </w:pPr>
      <w:r w:rsidRPr="00430778">
        <w:rPr>
          <w:rFonts w:ascii="Arial" w:hAnsi="Arial" w:cs="Arial"/>
        </w:rPr>
        <w:t xml:space="preserve">As stated at the Background and Scope section below, the city of Istanbul is one of the best places to organise the earthquake conference, located between Europe and Asia on both sides of the Bosphorus, where very important earthquakes have occurred in her history dating back to prehistoric times around Golden Horn, </w:t>
      </w:r>
      <w:proofErr w:type="spellStart"/>
      <w:r w:rsidRPr="00430778">
        <w:rPr>
          <w:rFonts w:ascii="Arial" w:hAnsi="Arial" w:cs="Arial"/>
        </w:rPr>
        <w:t>Khalkedon</w:t>
      </w:r>
      <w:proofErr w:type="spellEnd"/>
      <w:r w:rsidRPr="00430778">
        <w:rPr>
          <w:rFonts w:ascii="Arial" w:hAnsi="Arial" w:cs="Arial"/>
        </w:rPr>
        <w:t xml:space="preserve">, </w:t>
      </w:r>
      <w:proofErr w:type="spellStart"/>
      <w:r w:rsidRPr="00430778">
        <w:rPr>
          <w:rFonts w:ascii="Arial" w:hAnsi="Arial" w:cs="Arial"/>
        </w:rPr>
        <w:t>Bathonea</w:t>
      </w:r>
      <w:proofErr w:type="spellEnd"/>
      <w:r w:rsidRPr="00430778">
        <w:rPr>
          <w:rFonts w:ascii="Arial" w:hAnsi="Arial" w:cs="Arial"/>
        </w:rPr>
        <w:t xml:space="preserve"> etc.</w:t>
      </w:r>
    </w:p>
    <w:p w14:paraId="4D587ECB" w14:textId="7325C6E1" w:rsidR="00430778" w:rsidRDefault="00E1324A" w:rsidP="00E1324A">
      <w:pPr>
        <w:jc w:val="both"/>
        <w:rPr>
          <w:rFonts w:ascii="Arial" w:hAnsi="Arial" w:cs="Arial"/>
        </w:rPr>
      </w:pPr>
      <w:r w:rsidRPr="00430778">
        <w:rPr>
          <w:rFonts w:ascii="Arial" w:hAnsi="Arial" w:cs="Arial"/>
        </w:rPr>
        <w:t xml:space="preserve">For more information and registration, please visit: </w:t>
      </w:r>
      <w:hyperlink r:id="rId12" w:history="1">
        <w:r w:rsidR="00430778" w:rsidRPr="003A2929">
          <w:rPr>
            <w:rStyle w:val="Hyperlink"/>
            <w:rFonts w:ascii="Arial" w:hAnsi="Arial" w:cs="Arial"/>
          </w:rPr>
          <w:t>https://sdsr.tucsaevents.org/index.html</w:t>
        </w:r>
      </w:hyperlink>
    </w:p>
    <w:p w14:paraId="47651050" w14:textId="4AB998CE" w:rsidR="00006668" w:rsidRPr="00430778" w:rsidRDefault="00006668" w:rsidP="00E1324A">
      <w:pPr>
        <w:jc w:val="both"/>
        <w:rPr>
          <w:rFonts w:ascii="Arial" w:hAnsi="Arial" w:cs="Arial"/>
        </w:rPr>
      </w:pPr>
      <w:r w:rsidRPr="00430778">
        <w:rPr>
          <w:rFonts w:ascii="Arial" w:hAnsi="Arial" w:cs="Arial"/>
        </w:rPr>
        <w:t>We sincerely hope you will join us on 14-17 October 2025 in Istanbul.</w:t>
      </w:r>
    </w:p>
    <w:p w14:paraId="2F7CAB04" w14:textId="77777777" w:rsidR="00E1324A" w:rsidRPr="00430778" w:rsidRDefault="00E1324A" w:rsidP="00E1324A">
      <w:pPr>
        <w:jc w:val="both"/>
        <w:rPr>
          <w:rFonts w:ascii="Arial" w:hAnsi="Arial" w:cs="Arial"/>
        </w:rPr>
      </w:pPr>
    </w:p>
    <w:tbl>
      <w:tblPr>
        <w:tblStyle w:val="TableGrid"/>
        <w:tblW w:w="0" w:type="auto"/>
        <w:tblLook w:val="04A0" w:firstRow="1" w:lastRow="0" w:firstColumn="1" w:lastColumn="0" w:noHBand="0" w:noVBand="1"/>
      </w:tblPr>
      <w:tblGrid>
        <w:gridCol w:w="4672"/>
        <w:gridCol w:w="4672"/>
      </w:tblGrid>
      <w:tr w:rsidR="00006668" w:rsidRPr="00430778" w14:paraId="1A060FA3" w14:textId="77777777" w:rsidTr="00FF3C91">
        <w:tc>
          <w:tcPr>
            <w:tcW w:w="4672" w:type="dxa"/>
            <w:tcBorders>
              <w:top w:val="nil"/>
              <w:left w:val="nil"/>
              <w:bottom w:val="nil"/>
              <w:right w:val="nil"/>
            </w:tcBorders>
          </w:tcPr>
          <w:p w14:paraId="58337BBC" w14:textId="3F79A810" w:rsidR="00006668" w:rsidRPr="00430778" w:rsidRDefault="00006668" w:rsidP="00074470">
            <w:pPr>
              <w:ind w:left="-104"/>
              <w:rPr>
                <w:rFonts w:ascii="Arial" w:hAnsi="Arial" w:cs="Arial"/>
              </w:rPr>
            </w:pPr>
            <w:r w:rsidRPr="00430778">
              <w:rPr>
                <w:rFonts w:ascii="Arial" w:hAnsi="Arial" w:cs="Arial"/>
              </w:rPr>
              <w:t>H. Yener GÜR’EŞ</w:t>
            </w:r>
            <w:r w:rsidRPr="00430778">
              <w:rPr>
                <w:rFonts w:ascii="Arial" w:hAnsi="Arial" w:cs="Arial"/>
              </w:rPr>
              <w:br/>
              <w:t>Organising Committee Chair</w:t>
            </w:r>
            <w:r w:rsidRPr="00430778">
              <w:rPr>
                <w:rFonts w:ascii="Arial" w:hAnsi="Arial" w:cs="Arial"/>
              </w:rPr>
              <w:br/>
              <w:t>President of TUCSA</w:t>
            </w:r>
          </w:p>
        </w:tc>
        <w:tc>
          <w:tcPr>
            <w:tcW w:w="4672" w:type="dxa"/>
            <w:tcBorders>
              <w:top w:val="nil"/>
              <w:left w:val="nil"/>
              <w:bottom w:val="nil"/>
              <w:right w:val="nil"/>
            </w:tcBorders>
          </w:tcPr>
          <w:p w14:paraId="4A1EC8B1" w14:textId="77777777" w:rsidR="00006668" w:rsidRPr="00430778" w:rsidRDefault="00006668" w:rsidP="00FF3C91">
            <w:pPr>
              <w:rPr>
                <w:rFonts w:ascii="Arial" w:hAnsi="Arial" w:cs="Arial"/>
              </w:rPr>
            </w:pPr>
            <w:r w:rsidRPr="00430778">
              <w:rPr>
                <w:rFonts w:ascii="Arial" w:hAnsi="Arial" w:cs="Arial"/>
              </w:rPr>
              <w:t>Dr. Özgür KÖYLÜOĞLU</w:t>
            </w:r>
            <w:r w:rsidRPr="00430778">
              <w:rPr>
                <w:rFonts w:ascii="Arial" w:hAnsi="Arial" w:cs="Arial"/>
              </w:rPr>
              <w:br/>
              <w:t>Yeditepe University</w:t>
            </w:r>
            <w:r w:rsidRPr="00430778">
              <w:rPr>
                <w:rFonts w:ascii="Arial" w:hAnsi="Arial" w:cs="Arial"/>
              </w:rPr>
              <w:br/>
              <w:t>Head of Civil Engineering Department</w:t>
            </w:r>
          </w:p>
        </w:tc>
      </w:tr>
    </w:tbl>
    <w:p w14:paraId="655BA5AD" w14:textId="77777777" w:rsidR="001A6F91" w:rsidRPr="00430778" w:rsidRDefault="001A6F91" w:rsidP="001A6F91">
      <w:pPr>
        <w:rPr>
          <w:rFonts w:ascii="Arial" w:hAnsi="Arial" w:cs="Arial"/>
          <w:b/>
        </w:rPr>
      </w:pPr>
    </w:p>
    <w:tbl>
      <w:tblPr>
        <w:tblStyle w:val="TableGrid"/>
        <w:tblW w:w="0" w:type="auto"/>
        <w:tblLook w:val="04A0" w:firstRow="1" w:lastRow="0" w:firstColumn="1" w:lastColumn="0" w:noHBand="0" w:noVBand="1"/>
      </w:tblPr>
      <w:tblGrid>
        <w:gridCol w:w="4747"/>
      </w:tblGrid>
      <w:tr w:rsidR="001A6F91" w:rsidRPr="00430778" w14:paraId="171B166D" w14:textId="77777777" w:rsidTr="00B34894">
        <w:tc>
          <w:tcPr>
            <w:tcW w:w="4747" w:type="dxa"/>
            <w:shd w:val="clear" w:color="auto" w:fill="595959" w:themeFill="text1" w:themeFillTint="A6"/>
          </w:tcPr>
          <w:p w14:paraId="07EFD716" w14:textId="0D68671A" w:rsidR="001A6F91" w:rsidRPr="00430778" w:rsidRDefault="001A6F91" w:rsidP="00921751">
            <w:pPr>
              <w:spacing w:before="40" w:after="40"/>
              <w:jc w:val="both"/>
              <w:rPr>
                <w:rFonts w:ascii="Arial" w:hAnsi="Arial" w:cs="Arial"/>
                <w:b/>
                <w:color w:val="FFFFFF" w:themeColor="background1"/>
              </w:rPr>
            </w:pPr>
            <w:r w:rsidRPr="00430778">
              <w:rPr>
                <w:rFonts w:ascii="Arial" w:hAnsi="Arial" w:cs="Arial"/>
                <w:b/>
                <w:color w:val="FFFFFF" w:themeColor="background1"/>
              </w:rPr>
              <w:lastRenderedPageBreak/>
              <w:t>TOPICS AND KEY DATES</w:t>
            </w:r>
          </w:p>
        </w:tc>
      </w:tr>
    </w:tbl>
    <w:p w14:paraId="0FF2318D" w14:textId="77777777" w:rsidR="003501F3" w:rsidRPr="00430778" w:rsidRDefault="003501F3" w:rsidP="003501F3">
      <w:pPr>
        <w:spacing w:before="120" w:after="120"/>
        <w:rPr>
          <w:rFonts w:ascii="Arial" w:hAnsi="Arial" w:cs="Arial"/>
          <w:bCs/>
        </w:rPr>
      </w:pPr>
      <w:r w:rsidRPr="00430778">
        <w:rPr>
          <w:rFonts w:ascii="Arial" w:hAnsi="Arial" w:cs="Arial"/>
          <w:bCs/>
        </w:rPr>
        <w:t xml:space="preserve">The Conference covers the various topics under the following titles as shown at the website: </w:t>
      </w:r>
    </w:p>
    <w:p w14:paraId="5963A704" w14:textId="77777777" w:rsidR="003501F3" w:rsidRPr="00430778" w:rsidRDefault="003501F3" w:rsidP="003501F3">
      <w:pPr>
        <w:pStyle w:val="ListParagraph"/>
        <w:numPr>
          <w:ilvl w:val="0"/>
          <w:numId w:val="5"/>
        </w:numPr>
        <w:ind w:left="714" w:hanging="357"/>
        <w:contextualSpacing w:val="0"/>
        <w:rPr>
          <w:bCs/>
          <w:lang w:val="en-GB"/>
        </w:rPr>
      </w:pPr>
      <w:r w:rsidRPr="00430778">
        <w:rPr>
          <w:bCs/>
          <w:lang w:val="en-GB"/>
        </w:rPr>
        <w:t>Seismic Design of Conventional Steel Structures</w:t>
      </w:r>
    </w:p>
    <w:p w14:paraId="5F0B3884" w14:textId="77777777" w:rsidR="003501F3" w:rsidRPr="00430778" w:rsidRDefault="003501F3" w:rsidP="003501F3">
      <w:pPr>
        <w:pStyle w:val="ListParagraph"/>
        <w:numPr>
          <w:ilvl w:val="0"/>
          <w:numId w:val="5"/>
        </w:numPr>
        <w:ind w:left="714" w:hanging="357"/>
        <w:contextualSpacing w:val="0"/>
        <w:rPr>
          <w:bCs/>
          <w:lang w:val="en-GB"/>
        </w:rPr>
      </w:pPr>
      <w:r w:rsidRPr="00430778">
        <w:rPr>
          <w:bCs/>
          <w:lang w:val="en-GB"/>
        </w:rPr>
        <w:t>Seismic Design of Cold-formed Steel Structures</w:t>
      </w:r>
    </w:p>
    <w:p w14:paraId="4C8407A7" w14:textId="77777777" w:rsidR="003501F3" w:rsidRPr="00430778" w:rsidRDefault="003501F3" w:rsidP="003501F3">
      <w:pPr>
        <w:pStyle w:val="ListParagraph"/>
        <w:numPr>
          <w:ilvl w:val="0"/>
          <w:numId w:val="5"/>
        </w:numPr>
        <w:ind w:left="714" w:hanging="357"/>
        <w:contextualSpacing w:val="0"/>
        <w:rPr>
          <w:bCs/>
          <w:lang w:val="en-GB"/>
        </w:rPr>
      </w:pPr>
      <w:r w:rsidRPr="00430778">
        <w:rPr>
          <w:bCs/>
          <w:lang w:val="en-GB"/>
        </w:rPr>
        <w:t>Seismic Design of Composite Structures</w:t>
      </w:r>
    </w:p>
    <w:p w14:paraId="00267A7F" w14:textId="77777777" w:rsidR="003501F3" w:rsidRPr="00430778" w:rsidRDefault="003501F3" w:rsidP="003501F3">
      <w:pPr>
        <w:pStyle w:val="ListParagraph"/>
        <w:numPr>
          <w:ilvl w:val="0"/>
          <w:numId w:val="5"/>
        </w:numPr>
        <w:ind w:left="714" w:hanging="357"/>
        <w:contextualSpacing w:val="0"/>
        <w:rPr>
          <w:bCs/>
          <w:lang w:val="en-GB"/>
        </w:rPr>
      </w:pPr>
      <w:r w:rsidRPr="00430778">
        <w:rPr>
          <w:bCs/>
          <w:lang w:val="en-GB"/>
        </w:rPr>
        <w:t>Technologies for Seismic Design and Monitoring</w:t>
      </w:r>
    </w:p>
    <w:p w14:paraId="5F361208" w14:textId="77777777" w:rsidR="003501F3" w:rsidRPr="00430778" w:rsidRDefault="003501F3" w:rsidP="003501F3">
      <w:pPr>
        <w:pStyle w:val="ListParagraph"/>
        <w:numPr>
          <w:ilvl w:val="0"/>
          <w:numId w:val="5"/>
        </w:numPr>
        <w:ind w:left="714" w:right="-144" w:hanging="357"/>
        <w:contextualSpacing w:val="0"/>
        <w:rPr>
          <w:bCs/>
          <w:lang w:val="en-GB"/>
        </w:rPr>
      </w:pPr>
      <w:r w:rsidRPr="00430778">
        <w:rPr>
          <w:bCs/>
          <w:lang w:val="en-GB"/>
        </w:rPr>
        <w:t>Retrofit, Strengthening and Post-disaster Assessment of Steel and Composite Structures</w:t>
      </w:r>
    </w:p>
    <w:p w14:paraId="385EAA14" w14:textId="77777777" w:rsidR="003501F3" w:rsidRPr="00430778" w:rsidRDefault="003501F3" w:rsidP="003501F3">
      <w:pPr>
        <w:pStyle w:val="ListParagraph"/>
        <w:numPr>
          <w:ilvl w:val="0"/>
          <w:numId w:val="5"/>
        </w:numPr>
        <w:ind w:left="714" w:hanging="357"/>
        <w:contextualSpacing w:val="0"/>
        <w:rPr>
          <w:bCs/>
          <w:lang w:val="en-GB"/>
        </w:rPr>
      </w:pPr>
      <w:r w:rsidRPr="00430778">
        <w:rPr>
          <w:bCs/>
          <w:lang w:val="en-GB"/>
        </w:rPr>
        <w:t>Architectural Design with Steel Structure</w:t>
      </w:r>
    </w:p>
    <w:p w14:paraId="22AF9C15" w14:textId="77777777" w:rsidR="003501F3" w:rsidRPr="00430778" w:rsidRDefault="003501F3" w:rsidP="003501F3">
      <w:pPr>
        <w:pStyle w:val="ListParagraph"/>
        <w:numPr>
          <w:ilvl w:val="0"/>
          <w:numId w:val="5"/>
        </w:numPr>
        <w:ind w:left="714" w:hanging="357"/>
        <w:contextualSpacing w:val="0"/>
        <w:rPr>
          <w:bCs/>
          <w:lang w:val="en-GB"/>
        </w:rPr>
      </w:pPr>
      <w:r w:rsidRPr="00430778">
        <w:rPr>
          <w:bCs/>
          <w:lang w:val="en-GB"/>
        </w:rPr>
        <w:t>Safety, Serviceability and Maintenance Issues for Steel Structures</w:t>
      </w:r>
    </w:p>
    <w:p w14:paraId="07667C13" w14:textId="46DC10F3" w:rsidR="003501F3" w:rsidRPr="00430778" w:rsidRDefault="003501F3" w:rsidP="003501F3">
      <w:pPr>
        <w:spacing w:before="120" w:after="120"/>
        <w:rPr>
          <w:rFonts w:ascii="Arial" w:hAnsi="Arial" w:cs="Arial"/>
          <w:bCs/>
        </w:rPr>
      </w:pPr>
      <w:r w:rsidRPr="00430778">
        <w:rPr>
          <w:rFonts w:ascii="Arial" w:hAnsi="Arial" w:cs="Arial"/>
          <w:bCs/>
        </w:rPr>
        <w:t xml:space="preserve">The </w:t>
      </w:r>
      <w:r w:rsidR="009E7BF6" w:rsidRPr="00430778">
        <w:rPr>
          <w:rFonts w:ascii="Arial" w:hAnsi="Arial" w:cs="Arial"/>
          <w:bCs/>
        </w:rPr>
        <w:t>w</w:t>
      </w:r>
      <w:r w:rsidRPr="00430778">
        <w:rPr>
          <w:rFonts w:ascii="Arial" w:hAnsi="Arial" w:cs="Arial"/>
          <w:bCs/>
        </w:rPr>
        <w:t xml:space="preserve">orkshop will discuss the topics in </w:t>
      </w:r>
      <w:r w:rsidR="009E7BF6" w:rsidRPr="00430778">
        <w:rPr>
          <w:rFonts w:ascii="Arial" w:hAnsi="Arial" w:cs="Arial"/>
          <w:bCs/>
        </w:rPr>
        <w:t>g</w:t>
      </w:r>
      <w:r w:rsidRPr="00430778">
        <w:rPr>
          <w:rFonts w:ascii="Arial" w:hAnsi="Arial" w:cs="Arial"/>
          <w:bCs/>
        </w:rPr>
        <w:t>roups</w:t>
      </w:r>
      <w:r w:rsidR="009E7BF6" w:rsidRPr="00430778">
        <w:rPr>
          <w:rFonts w:ascii="Arial" w:hAnsi="Arial" w:cs="Arial"/>
          <w:bCs/>
        </w:rPr>
        <w:t xml:space="preserve">, each </w:t>
      </w:r>
      <w:r w:rsidRPr="00430778">
        <w:rPr>
          <w:rFonts w:ascii="Arial" w:hAnsi="Arial" w:cs="Arial"/>
          <w:bCs/>
        </w:rPr>
        <w:t>cover</w:t>
      </w:r>
      <w:r w:rsidR="009E7BF6" w:rsidRPr="00430778">
        <w:rPr>
          <w:rFonts w:ascii="Arial" w:hAnsi="Arial" w:cs="Arial"/>
          <w:bCs/>
        </w:rPr>
        <w:t>ing</w:t>
      </w:r>
      <w:r w:rsidRPr="00430778">
        <w:rPr>
          <w:rFonts w:ascii="Arial" w:hAnsi="Arial" w:cs="Arial"/>
          <w:bCs/>
        </w:rPr>
        <w:t xml:space="preserve"> the </w:t>
      </w:r>
      <w:r w:rsidR="00F01CDB" w:rsidRPr="00430778">
        <w:rPr>
          <w:rFonts w:ascii="Arial" w:hAnsi="Arial" w:cs="Arial"/>
          <w:bCs/>
        </w:rPr>
        <w:t>following</w:t>
      </w:r>
      <w:r w:rsidRPr="00430778">
        <w:rPr>
          <w:rFonts w:ascii="Arial" w:hAnsi="Arial" w:cs="Arial"/>
          <w:bCs/>
        </w:rPr>
        <w:t xml:space="preserve"> </w:t>
      </w:r>
      <w:r w:rsidR="009E7BF6" w:rsidRPr="00430778">
        <w:rPr>
          <w:rFonts w:ascii="Arial" w:hAnsi="Arial" w:cs="Arial"/>
          <w:bCs/>
        </w:rPr>
        <w:t xml:space="preserve">areas </w:t>
      </w:r>
      <w:r w:rsidR="00F01CDB" w:rsidRPr="00430778">
        <w:rPr>
          <w:rFonts w:ascii="Arial" w:hAnsi="Arial" w:cs="Arial"/>
          <w:bCs/>
        </w:rPr>
        <w:t>in detail</w:t>
      </w:r>
      <w:r w:rsidRPr="00430778">
        <w:rPr>
          <w:rFonts w:ascii="Arial" w:hAnsi="Arial" w:cs="Arial"/>
          <w:bCs/>
        </w:rPr>
        <w:t xml:space="preserve"> as shown at the website: </w:t>
      </w:r>
    </w:p>
    <w:p w14:paraId="06222819" w14:textId="347B0B69" w:rsidR="003501F3" w:rsidRPr="00430778" w:rsidRDefault="003501F3" w:rsidP="00F01CDB">
      <w:pPr>
        <w:ind w:left="1344" w:hanging="987"/>
        <w:rPr>
          <w:rFonts w:ascii="Arial" w:hAnsi="Arial" w:cs="Arial"/>
          <w:bCs/>
        </w:rPr>
      </w:pPr>
      <w:r w:rsidRPr="00430778">
        <w:rPr>
          <w:rFonts w:ascii="Arial" w:hAnsi="Arial" w:cs="Arial"/>
          <w:b/>
        </w:rPr>
        <w:t>Group-1</w:t>
      </w:r>
      <w:r w:rsidRPr="00430778">
        <w:rPr>
          <w:rFonts w:ascii="Arial" w:hAnsi="Arial" w:cs="Arial"/>
          <w:bCs/>
        </w:rPr>
        <w:t xml:space="preserve">: </w:t>
      </w:r>
      <w:r w:rsidR="00F01CDB" w:rsidRPr="00430778">
        <w:rPr>
          <w:rFonts w:ascii="Arial" w:hAnsi="Arial" w:cs="Arial"/>
        </w:rPr>
        <w:t>Regulations, Permitting and Responsibility</w:t>
      </w:r>
    </w:p>
    <w:p w14:paraId="3CF6C29E" w14:textId="0B78BFAB" w:rsidR="003501F3" w:rsidRPr="00430778" w:rsidRDefault="00F01CDB" w:rsidP="00F01CDB">
      <w:pPr>
        <w:ind w:left="1344" w:hanging="987"/>
        <w:rPr>
          <w:rFonts w:ascii="Arial" w:hAnsi="Arial" w:cs="Arial"/>
          <w:bCs/>
        </w:rPr>
      </w:pPr>
      <w:r w:rsidRPr="00430778">
        <w:rPr>
          <w:rFonts w:ascii="Arial" w:hAnsi="Arial" w:cs="Arial"/>
          <w:b/>
        </w:rPr>
        <w:t>Group-2</w:t>
      </w:r>
      <w:r w:rsidRPr="00430778">
        <w:rPr>
          <w:rFonts w:ascii="Arial" w:hAnsi="Arial" w:cs="Arial"/>
          <w:bCs/>
        </w:rPr>
        <w:t xml:space="preserve">: </w:t>
      </w:r>
      <w:r w:rsidRPr="00430778">
        <w:rPr>
          <w:rFonts w:ascii="Arial" w:hAnsi="Arial" w:cs="Arial"/>
        </w:rPr>
        <w:t>Disaster Preparedness and Response</w:t>
      </w:r>
    </w:p>
    <w:p w14:paraId="6194EC42" w14:textId="129CE808" w:rsidR="003501F3" w:rsidRPr="00430778" w:rsidRDefault="00F01CDB" w:rsidP="00F01CDB">
      <w:pPr>
        <w:ind w:left="1344" w:hanging="987"/>
        <w:rPr>
          <w:rFonts w:ascii="Arial" w:hAnsi="Arial" w:cs="Arial"/>
          <w:bCs/>
        </w:rPr>
      </w:pPr>
      <w:r w:rsidRPr="00430778">
        <w:rPr>
          <w:rFonts w:ascii="Arial" w:hAnsi="Arial" w:cs="Arial"/>
          <w:b/>
        </w:rPr>
        <w:t>Group-3</w:t>
      </w:r>
      <w:r w:rsidRPr="00430778">
        <w:rPr>
          <w:rFonts w:ascii="Arial" w:hAnsi="Arial" w:cs="Arial"/>
          <w:bCs/>
        </w:rPr>
        <w:t xml:space="preserve">: </w:t>
      </w:r>
      <w:r w:rsidRPr="00430778">
        <w:rPr>
          <w:rFonts w:ascii="Arial" w:hAnsi="Arial" w:cs="Arial"/>
        </w:rPr>
        <w:t>Post Earthquake Evaluation and Repair Criteria for Steel Structures</w:t>
      </w:r>
    </w:p>
    <w:p w14:paraId="29388E0C" w14:textId="52B7F80D" w:rsidR="003501F3" w:rsidRPr="00430778" w:rsidRDefault="00F01CDB" w:rsidP="00F01CDB">
      <w:pPr>
        <w:ind w:left="1344" w:hanging="987"/>
        <w:rPr>
          <w:rFonts w:ascii="Arial" w:hAnsi="Arial" w:cs="Arial"/>
          <w:bCs/>
        </w:rPr>
      </w:pPr>
      <w:r w:rsidRPr="00430778">
        <w:rPr>
          <w:rFonts w:ascii="Arial" w:hAnsi="Arial" w:cs="Arial"/>
          <w:b/>
        </w:rPr>
        <w:t>Group-4</w:t>
      </w:r>
      <w:r w:rsidRPr="00430778">
        <w:rPr>
          <w:rFonts w:ascii="Arial" w:hAnsi="Arial" w:cs="Arial"/>
          <w:bCs/>
        </w:rPr>
        <w:t xml:space="preserve">: </w:t>
      </w:r>
      <w:r w:rsidRPr="00430778">
        <w:rPr>
          <w:rFonts w:ascii="Arial" w:hAnsi="Arial" w:cs="Arial"/>
        </w:rPr>
        <w:t xml:space="preserve">Retrofitting </w:t>
      </w:r>
      <w:r w:rsidRPr="00430778">
        <w:rPr>
          <w:rFonts w:ascii="Arial" w:hAnsi="Arial" w:cs="Arial"/>
          <w:lang w:val="en"/>
        </w:rPr>
        <w:t>of Existing Structures</w:t>
      </w:r>
    </w:p>
    <w:p w14:paraId="5F24A53A" w14:textId="77777777" w:rsidR="00F01CDB" w:rsidRPr="00430778" w:rsidRDefault="00F01CDB" w:rsidP="00F01CDB">
      <w:pPr>
        <w:ind w:left="1344" w:right="-144" w:hanging="987"/>
        <w:rPr>
          <w:rFonts w:ascii="Arial" w:hAnsi="Arial" w:cs="Arial"/>
        </w:rPr>
      </w:pPr>
      <w:r w:rsidRPr="00430778">
        <w:rPr>
          <w:rFonts w:ascii="Arial" w:hAnsi="Arial" w:cs="Arial"/>
          <w:b/>
        </w:rPr>
        <w:t>Group-5</w:t>
      </w:r>
      <w:r w:rsidRPr="00430778">
        <w:rPr>
          <w:rFonts w:ascii="Arial" w:hAnsi="Arial" w:cs="Arial"/>
          <w:bCs/>
        </w:rPr>
        <w:t xml:space="preserve">: </w:t>
      </w:r>
      <w:r w:rsidRPr="00430778">
        <w:rPr>
          <w:rFonts w:ascii="Arial" w:hAnsi="Arial" w:cs="Arial"/>
        </w:rPr>
        <w:t>Seismic Design Principles for Steel Residential &amp; Commercial Buildings and Steel Industrial and Infrastructural Structures</w:t>
      </w:r>
    </w:p>
    <w:p w14:paraId="79AE35AD" w14:textId="0BB1312F" w:rsidR="003501F3" w:rsidRPr="00430778" w:rsidRDefault="00F01CDB" w:rsidP="00F01CDB">
      <w:pPr>
        <w:ind w:left="1344" w:right="-144" w:hanging="987"/>
        <w:rPr>
          <w:rFonts w:ascii="Arial" w:hAnsi="Arial" w:cs="Arial"/>
        </w:rPr>
      </w:pPr>
      <w:r w:rsidRPr="00430778">
        <w:rPr>
          <w:rFonts w:ascii="Arial" w:hAnsi="Arial" w:cs="Arial"/>
          <w:b/>
        </w:rPr>
        <w:t>Group-6</w:t>
      </w:r>
      <w:r w:rsidRPr="00430778">
        <w:rPr>
          <w:rFonts w:ascii="Arial" w:hAnsi="Arial" w:cs="Arial"/>
          <w:bCs/>
        </w:rPr>
        <w:t xml:space="preserve">: </w:t>
      </w:r>
      <w:r w:rsidRPr="00430778">
        <w:rPr>
          <w:rFonts w:ascii="Arial" w:hAnsi="Arial" w:cs="Arial"/>
        </w:rPr>
        <w:t>Tools and Technologies for Safety, Serviceability and Monitoring</w:t>
      </w:r>
    </w:p>
    <w:p w14:paraId="1FBBCCB8" w14:textId="77777777" w:rsidR="00921751" w:rsidRPr="00430778" w:rsidRDefault="00921751" w:rsidP="00921751">
      <w:pPr>
        <w:ind w:right="-144"/>
        <w:rPr>
          <w:rFonts w:ascii="Arial" w:hAnsi="Arial" w:cs="Arial"/>
          <w:bCs/>
        </w:rPr>
      </w:pPr>
    </w:p>
    <w:tbl>
      <w:tblPr>
        <w:tblStyle w:val="TableGrid"/>
        <w:tblW w:w="0" w:type="auto"/>
        <w:tblLook w:val="04A0" w:firstRow="1" w:lastRow="0" w:firstColumn="1" w:lastColumn="0" w:noHBand="0" w:noVBand="1"/>
      </w:tblPr>
      <w:tblGrid>
        <w:gridCol w:w="4727"/>
      </w:tblGrid>
      <w:tr w:rsidR="00921751" w:rsidRPr="00430778" w14:paraId="23E49D92" w14:textId="77777777" w:rsidTr="00921751">
        <w:tc>
          <w:tcPr>
            <w:tcW w:w="4727" w:type="dxa"/>
            <w:shd w:val="clear" w:color="auto" w:fill="595959" w:themeFill="text1" w:themeFillTint="A6"/>
          </w:tcPr>
          <w:p w14:paraId="2C50694E" w14:textId="708AE3E7" w:rsidR="00921751" w:rsidRPr="00430778" w:rsidRDefault="00921751" w:rsidP="00921751">
            <w:pPr>
              <w:spacing w:before="40" w:after="40"/>
              <w:ind w:right="-142"/>
              <w:rPr>
                <w:rFonts w:ascii="Arial" w:hAnsi="Arial" w:cs="Arial"/>
                <w:bCs/>
                <w:color w:val="FFFFFF" w:themeColor="background1"/>
              </w:rPr>
            </w:pPr>
            <w:r w:rsidRPr="00430778">
              <w:rPr>
                <w:rFonts w:ascii="Arial" w:hAnsi="Arial" w:cs="Arial"/>
                <w:b/>
                <w:color w:val="FFFFFF" w:themeColor="background1"/>
              </w:rPr>
              <w:t>KEY DATES</w:t>
            </w:r>
          </w:p>
        </w:tc>
      </w:tr>
    </w:tbl>
    <w:p w14:paraId="38220A78" w14:textId="77777777" w:rsidR="00921751" w:rsidRPr="00430778" w:rsidRDefault="00921751" w:rsidP="00921751">
      <w:pPr>
        <w:ind w:right="-144"/>
        <w:rPr>
          <w:rFonts w:ascii="Arial" w:hAnsi="Arial" w:cs="Arial"/>
          <w:bCs/>
          <w:sz w:val="12"/>
          <w:szCs w:val="12"/>
        </w:rPr>
      </w:pPr>
    </w:p>
    <w:p w14:paraId="3FB7BABB" w14:textId="1E003D60" w:rsidR="00F01CDB" w:rsidRPr="00430778" w:rsidRDefault="007B1082" w:rsidP="00F01CDB">
      <w:pPr>
        <w:spacing w:after="40"/>
        <w:ind w:left="2410" w:hanging="2070"/>
        <w:rPr>
          <w:rFonts w:ascii="Arial" w:hAnsi="Arial" w:cs="Arial"/>
          <w:b/>
          <w:bCs/>
        </w:rPr>
      </w:pPr>
      <w:r>
        <w:rPr>
          <w:rFonts w:ascii="Arial" w:hAnsi="Arial" w:cs="Arial"/>
          <w:b/>
          <w:bCs/>
        </w:rPr>
        <w:t>21</w:t>
      </w:r>
      <w:r w:rsidR="00F01CDB" w:rsidRPr="00430778">
        <w:rPr>
          <w:rFonts w:ascii="Arial" w:hAnsi="Arial" w:cs="Arial"/>
          <w:b/>
          <w:bCs/>
        </w:rPr>
        <w:t xml:space="preserve"> July 2025 </w:t>
      </w:r>
      <w:r w:rsidR="00F01CDB" w:rsidRPr="00430778">
        <w:rPr>
          <w:rFonts w:ascii="Arial" w:hAnsi="Arial" w:cs="Arial"/>
          <w:b/>
          <w:bCs/>
        </w:rPr>
        <w:tab/>
        <w:t xml:space="preserve">Deadline for Submission of Abstracts  </w:t>
      </w:r>
    </w:p>
    <w:p w14:paraId="068380E9" w14:textId="3893642D" w:rsidR="00F01CDB" w:rsidRPr="00430778" w:rsidRDefault="00E1324A" w:rsidP="00F01CDB">
      <w:pPr>
        <w:spacing w:after="40"/>
        <w:ind w:left="2410" w:right="1416" w:hanging="2070"/>
        <w:rPr>
          <w:rFonts w:ascii="Arial" w:hAnsi="Arial" w:cs="Arial"/>
          <w:b/>
          <w:bCs/>
        </w:rPr>
      </w:pPr>
      <w:r w:rsidRPr="00430778">
        <w:rPr>
          <w:rFonts w:ascii="Arial" w:hAnsi="Arial" w:cs="Arial"/>
          <w:b/>
          <w:bCs/>
        </w:rPr>
        <w:t>2</w:t>
      </w:r>
      <w:r w:rsidR="007B1082">
        <w:rPr>
          <w:rFonts w:ascii="Arial" w:hAnsi="Arial" w:cs="Arial"/>
          <w:b/>
          <w:bCs/>
        </w:rPr>
        <w:t>8</w:t>
      </w:r>
      <w:r w:rsidR="00F01CDB" w:rsidRPr="00430778">
        <w:rPr>
          <w:rFonts w:ascii="Arial" w:hAnsi="Arial" w:cs="Arial"/>
          <w:b/>
          <w:bCs/>
        </w:rPr>
        <w:t xml:space="preserve"> July 2025    </w:t>
      </w:r>
      <w:r w:rsidR="00F01CDB" w:rsidRPr="00430778">
        <w:rPr>
          <w:rFonts w:ascii="Arial" w:hAnsi="Arial" w:cs="Arial"/>
          <w:b/>
          <w:bCs/>
        </w:rPr>
        <w:tab/>
        <w:t>Notification of Acceptance to Authors</w:t>
      </w:r>
    </w:p>
    <w:p w14:paraId="7DF53079" w14:textId="77777777" w:rsidR="00F01CDB" w:rsidRPr="00430778" w:rsidRDefault="00F01CDB" w:rsidP="00F01CDB">
      <w:pPr>
        <w:spacing w:after="40"/>
        <w:ind w:left="2410" w:hanging="2070"/>
        <w:rPr>
          <w:rFonts w:ascii="Arial" w:hAnsi="Arial" w:cs="Arial"/>
        </w:rPr>
      </w:pPr>
      <w:r w:rsidRPr="00430778">
        <w:rPr>
          <w:rFonts w:ascii="Arial" w:hAnsi="Arial" w:cs="Arial"/>
        </w:rPr>
        <w:t>1 September 2025</w:t>
      </w:r>
      <w:r w:rsidRPr="00430778">
        <w:rPr>
          <w:rFonts w:ascii="Arial" w:hAnsi="Arial" w:cs="Arial"/>
        </w:rPr>
        <w:tab/>
        <w:t>Deadline for Submission of Full Papers</w:t>
      </w:r>
    </w:p>
    <w:p w14:paraId="42519D40" w14:textId="77777777" w:rsidR="00F01CDB" w:rsidRPr="00430778" w:rsidRDefault="00F01CDB" w:rsidP="00F01CDB">
      <w:pPr>
        <w:spacing w:after="40"/>
        <w:ind w:left="2410" w:hanging="2070"/>
        <w:rPr>
          <w:rFonts w:ascii="Arial" w:hAnsi="Arial" w:cs="Arial"/>
        </w:rPr>
      </w:pPr>
      <w:r w:rsidRPr="00430778">
        <w:rPr>
          <w:rFonts w:ascii="Arial" w:hAnsi="Arial" w:cs="Arial"/>
        </w:rPr>
        <w:t xml:space="preserve">15 September 2025 </w:t>
      </w:r>
      <w:r w:rsidRPr="00430778">
        <w:rPr>
          <w:rFonts w:ascii="Arial" w:hAnsi="Arial" w:cs="Arial"/>
        </w:rPr>
        <w:tab/>
        <w:t xml:space="preserve">Final Acceptance </w:t>
      </w:r>
    </w:p>
    <w:p w14:paraId="69F4D174" w14:textId="20A3F3FD" w:rsidR="002F1FE2" w:rsidRPr="00430778" w:rsidRDefault="00F01CDB" w:rsidP="00F01CDB">
      <w:pPr>
        <w:spacing w:after="40"/>
        <w:ind w:left="2410" w:right="1416" w:hanging="2070"/>
        <w:rPr>
          <w:rFonts w:ascii="Arial" w:hAnsi="Arial" w:cs="Arial"/>
        </w:rPr>
      </w:pPr>
      <w:r w:rsidRPr="00430778">
        <w:rPr>
          <w:rFonts w:ascii="Arial" w:hAnsi="Arial" w:cs="Arial"/>
        </w:rPr>
        <w:t xml:space="preserve">16-17 October 2025 </w:t>
      </w:r>
      <w:r w:rsidRPr="00430778">
        <w:rPr>
          <w:rFonts w:ascii="Arial" w:hAnsi="Arial" w:cs="Arial"/>
        </w:rPr>
        <w:tab/>
        <w:t>Workshop &amp; Conference</w:t>
      </w:r>
    </w:p>
    <w:p w14:paraId="4B7CEA7A" w14:textId="6A39ACCA" w:rsidR="00B97D45" w:rsidRPr="00430778" w:rsidRDefault="00B97D45" w:rsidP="00921751">
      <w:pPr>
        <w:tabs>
          <w:tab w:val="left" w:pos="5040"/>
          <w:tab w:val="left" w:pos="5103"/>
          <w:tab w:val="left" w:pos="8789"/>
        </w:tabs>
        <w:rPr>
          <w:rFonts w:ascii="Arial" w:hAnsi="Arial" w:cs="Arial"/>
          <w:shd w:val="clear" w:color="auto" w:fill="FFFFFF"/>
        </w:rPr>
      </w:pPr>
    </w:p>
    <w:tbl>
      <w:tblPr>
        <w:tblStyle w:val="TableGrid"/>
        <w:tblW w:w="0" w:type="auto"/>
        <w:tblLook w:val="04A0" w:firstRow="1" w:lastRow="0" w:firstColumn="1" w:lastColumn="0" w:noHBand="0" w:noVBand="1"/>
      </w:tblPr>
      <w:tblGrid>
        <w:gridCol w:w="4747"/>
      </w:tblGrid>
      <w:tr w:rsidR="00076919" w:rsidRPr="00430778" w14:paraId="26E55A59" w14:textId="77777777" w:rsidTr="00076919">
        <w:tc>
          <w:tcPr>
            <w:tcW w:w="4747" w:type="dxa"/>
            <w:shd w:val="clear" w:color="auto" w:fill="595959" w:themeFill="text1" w:themeFillTint="A6"/>
          </w:tcPr>
          <w:p w14:paraId="123C1B05" w14:textId="340AC95A" w:rsidR="00076919" w:rsidRPr="00430778" w:rsidRDefault="001A6F91" w:rsidP="00076919">
            <w:pPr>
              <w:spacing w:before="40"/>
              <w:jc w:val="both"/>
              <w:rPr>
                <w:rFonts w:ascii="Arial" w:hAnsi="Arial" w:cs="Arial"/>
                <w:b/>
                <w:color w:val="FFFFFF" w:themeColor="background1"/>
              </w:rPr>
            </w:pPr>
            <w:r w:rsidRPr="00430778">
              <w:rPr>
                <w:rFonts w:ascii="Arial" w:hAnsi="Arial" w:cs="Arial"/>
                <w:b/>
                <w:color w:val="FFFFFF" w:themeColor="background1"/>
              </w:rPr>
              <w:t>REGISTRATION FEES</w:t>
            </w:r>
            <w:r w:rsidR="00CE155A" w:rsidRPr="00430778">
              <w:rPr>
                <w:rFonts w:ascii="Arial" w:hAnsi="Arial" w:cs="Arial"/>
                <w:b/>
                <w:color w:val="FFFFFF" w:themeColor="background1"/>
              </w:rPr>
              <w:t xml:space="preserve"> AND OPTIONALS</w:t>
            </w:r>
          </w:p>
        </w:tc>
      </w:tr>
    </w:tbl>
    <w:p w14:paraId="6280D754" w14:textId="77777777" w:rsidR="00246B08" w:rsidRPr="00430778" w:rsidRDefault="00246B08" w:rsidP="00246B08">
      <w:pPr>
        <w:ind w:left="426"/>
        <w:rPr>
          <w:rFonts w:ascii="Arial" w:eastAsia="Times New Roman" w:hAnsi="Arial" w:cs="Arial"/>
          <w:sz w:val="12"/>
          <w:szCs w:val="12"/>
          <w:lang w:eastAsia="tr-TR"/>
        </w:rPr>
      </w:pPr>
    </w:p>
    <w:p w14:paraId="7A86CB38" w14:textId="77777777" w:rsidR="00721325" w:rsidRPr="00430778" w:rsidRDefault="00721325" w:rsidP="00246B08">
      <w:pPr>
        <w:ind w:left="426"/>
        <w:rPr>
          <w:rFonts w:ascii="Arial" w:eastAsia="Times New Roman" w:hAnsi="Arial" w:cs="Arial"/>
          <w:sz w:val="12"/>
          <w:szCs w:val="12"/>
          <w:lang w:eastAsia="tr-TR"/>
        </w:rPr>
      </w:pPr>
    </w:p>
    <w:p w14:paraId="18670353" w14:textId="4FAFABE0" w:rsidR="00721325" w:rsidRPr="00430778" w:rsidRDefault="0056167E" w:rsidP="00721325">
      <w:pPr>
        <w:spacing w:after="120"/>
        <w:ind w:left="425"/>
        <w:rPr>
          <w:rFonts w:ascii="Arial" w:eastAsia="Times New Roman" w:hAnsi="Arial" w:cs="Arial"/>
          <w:b/>
          <w:bCs/>
          <w:lang w:eastAsia="tr-TR"/>
        </w:rPr>
      </w:pPr>
      <w:r w:rsidRPr="00430778">
        <w:rPr>
          <w:rFonts w:ascii="Arial" w:eastAsia="Times New Roman" w:hAnsi="Arial" w:cs="Arial"/>
          <w:b/>
          <w:bCs/>
          <w:lang w:eastAsia="tr-TR"/>
        </w:rPr>
        <w:t>MAIN EVENTS</w:t>
      </w:r>
    </w:p>
    <w:tbl>
      <w:tblPr>
        <w:tblStyle w:val="TableGrid"/>
        <w:tblW w:w="0" w:type="auto"/>
        <w:tblInd w:w="426" w:type="dxa"/>
        <w:tblLook w:val="04A0" w:firstRow="1" w:lastRow="0" w:firstColumn="1" w:lastColumn="0" w:noHBand="0" w:noVBand="1"/>
      </w:tblPr>
      <w:tblGrid>
        <w:gridCol w:w="2121"/>
        <w:gridCol w:w="3260"/>
        <w:gridCol w:w="1985"/>
      </w:tblGrid>
      <w:tr w:rsidR="005C0EF4" w:rsidRPr="00430778" w14:paraId="1821AD58" w14:textId="77777777" w:rsidTr="00E1324A">
        <w:tc>
          <w:tcPr>
            <w:tcW w:w="2121" w:type="dxa"/>
            <w:vAlign w:val="center"/>
          </w:tcPr>
          <w:p w14:paraId="2B6BE8BA" w14:textId="0611E4F7" w:rsidR="005C0EF4" w:rsidRPr="00430778" w:rsidRDefault="005C0EF4" w:rsidP="005C0EF4">
            <w:pPr>
              <w:jc w:val="center"/>
              <w:rPr>
                <w:rFonts w:ascii="Arial" w:eastAsia="Times New Roman" w:hAnsi="Arial" w:cs="Arial"/>
                <w:b/>
                <w:bCs/>
                <w:sz w:val="20"/>
                <w:szCs w:val="20"/>
                <w:lang w:eastAsia="tr-TR"/>
              </w:rPr>
            </w:pPr>
            <w:r w:rsidRPr="00430778">
              <w:rPr>
                <w:rFonts w:ascii="Arial" w:eastAsia="Times New Roman" w:hAnsi="Arial" w:cs="Arial"/>
                <w:b/>
                <w:bCs/>
                <w:sz w:val="20"/>
                <w:szCs w:val="20"/>
                <w:lang w:eastAsia="tr-TR"/>
              </w:rPr>
              <w:t>DATES</w:t>
            </w:r>
          </w:p>
        </w:tc>
        <w:tc>
          <w:tcPr>
            <w:tcW w:w="3260" w:type="dxa"/>
            <w:vAlign w:val="center"/>
          </w:tcPr>
          <w:p w14:paraId="65CBF92A" w14:textId="6BEC8131" w:rsidR="005C0EF4" w:rsidRPr="00430778" w:rsidRDefault="003C3DA0" w:rsidP="005C0EF4">
            <w:pPr>
              <w:jc w:val="center"/>
              <w:rPr>
                <w:rFonts w:ascii="Arial" w:eastAsia="Times New Roman" w:hAnsi="Arial" w:cs="Arial"/>
                <w:b/>
                <w:bCs/>
                <w:sz w:val="20"/>
                <w:szCs w:val="20"/>
                <w:lang w:eastAsia="tr-TR"/>
              </w:rPr>
            </w:pPr>
            <w:r w:rsidRPr="00430778">
              <w:rPr>
                <w:rFonts w:ascii="Arial" w:eastAsia="Times New Roman" w:hAnsi="Arial" w:cs="Arial"/>
                <w:b/>
                <w:bCs/>
                <w:sz w:val="20"/>
                <w:szCs w:val="20"/>
                <w:lang w:eastAsia="tr-TR"/>
              </w:rPr>
              <w:t>ITEMS FOR REGISTRATION</w:t>
            </w:r>
          </w:p>
        </w:tc>
        <w:tc>
          <w:tcPr>
            <w:tcW w:w="1985" w:type="dxa"/>
            <w:vAlign w:val="center"/>
          </w:tcPr>
          <w:p w14:paraId="5D22B90A" w14:textId="68C8E292" w:rsidR="005C0EF4" w:rsidRPr="00430778" w:rsidRDefault="005C0EF4" w:rsidP="005C0EF4">
            <w:pPr>
              <w:jc w:val="center"/>
              <w:rPr>
                <w:rFonts w:ascii="Arial" w:eastAsia="Times New Roman" w:hAnsi="Arial" w:cs="Arial"/>
                <w:b/>
                <w:bCs/>
                <w:iCs/>
                <w:sz w:val="20"/>
                <w:szCs w:val="20"/>
                <w:lang w:eastAsia="tr-TR"/>
              </w:rPr>
            </w:pPr>
            <w:r w:rsidRPr="00430778">
              <w:rPr>
                <w:rFonts w:ascii="Arial" w:hAnsi="Arial" w:cs="Arial"/>
                <w:b/>
                <w:bCs/>
                <w:iCs/>
                <w:sz w:val="20"/>
                <w:szCs w:val="20"/>
              </w:rPr>
              <w:t>REGULAR PRICE</w:t>
            </w:r>
          </w:p>
        </w:tc>
      </w:tr>
      <w:tr w:rsidR="005C0EF4" w:rsidRPr="00430778" w14:paraId="0F3718EA" w14:textId="77777777" w:rsidTr="00E1324A">
        <w:tc>
          <w:tcPr>
            <w:tcW w:w="2121" w:type="dxa"/>
            <w:vAlign w:val="center"/>
          </w:tcPr>
          <w:p w14:paraId="7F1083FC" w14:textId="4F1B185E" w:rsidR="005C0EF4" w:rsidRPr="00430778" w:rsidRDefault="005C0EF4" w:rsidP="005C0701">
            <w:pPr>
              <w:rPr>
                <w:rFonts w:ascii="Arial" w:eastAsia="Times New Roman" w:hAnsi="Arial" w:cs="Arial"/>
                <w:sz w:val="20"/>
                <w:szCs w:val="20"/>
                <w:lang w:eastAsia="tr-TR"/>
              </w:rPr>
            </w:pPr>
            <w:r w:rsidRPr="00430778">
              <w:rPr>
                <w:rFonts w:ascii="Arial" w:eastAsia="Times New Roman" w:hAnsi="Arial" w:cs="Arial"/>
                <w:sz w:val="20"/>
                <w:szCs w:val="20"/>
                <w:lang w:eastAsia="tr-TR"/>
              </w:rPr>
              <w:t>16-17 Oct</w:t>
            </w:r>
            <w:r w:rsidR="001038E9" w:rsidRPr="00430778">
              <w:rPr>
                <w:rFonts w:ascii="Arial" w:eastAsia="Times New Roman" w:hAnsi="Arial" w:cs="Arial"/>
                <w:sz w:val="20"/>
                <w:szCs w:val="20"/>
                <w:lang w:eastAsia="tr-TR"/>
              </w:rPr>
              <w:t>ober</w:t>
            </w:r>
            <w:r w:rsidRPr="00430778">
              <w:rPr>
                <w:rFonts w:ascii="Arial" w:eastAsia="Times New Roman" w:hAnsi="Arial" w:cs="Arial"/>
                <w:sz w:val="20"/>
                <w:szCs w:val="20"/>
                <w:lang w:eastAsia="tr-TR"/>
              </w:rPr>
              <w:t xml:space="preserve"> 2025</w:t>
            </w:r>
          </w:p>
        </w:tc>
        <w:tc>
          <w:tcPr>
            <w:tcW w:w="3260" w:type="dxa"/>
            <w:vAlign w:val="center"/>
          </w:tcPr>
          <w:p w14:paraId="37A45924" w14:textId="6F6659ED" w:rsidR="005C0EF4" w:rsidRPr="00430778" w:rsidRDefault="005C0EF4" w:rsidP="005C0701">
            <w:pPr>
              <w:rPr>
                <w:rFonts w:ascii="Arial" w:eastAsia="Times New Roman" w:hAnsi="Arial" w:cs="Arial"/>
                <w:sz w:val="20"/>
                <w:szCs w:val="20"/>
                <w:lang w:eastAsia="tr-TR"/>
              </w:rPr>
            </w:pPr>
            <w:r w:rsidRPr="00430778">
              <w:rPr>
                <w:rFonts w:ascii="Arial" w:hAnsi="Arial" w:cs="Arial"/>
                <w:sz w:val="20"/>
                <w:szCs w:val="20"/>
              </w:rPr>
              <w:t xml:space="preserve">Workshop &amp; Conference </w:t>
            </w:r>
            <w:r w:rsidRPr="00430778">
              <w:rPr>
                <w:rFonts w:ascii="Arial" w:hAnsi="Arial" w:cs="Arial"/>
                <w:sz w:val="20"/>
                <w:szCs w:val="20"/>
                <w:vertAlign w:val="superscript"/>
              </w:rPr>
              <w:t>(</w:t>
            </w:r>
            <w:r w:rsidR="003C3DA0" w:rsidRPr="00430778">
              <w:rPr>
                <w:rFonts w:ascii="Arial" w:hAnsi="Arial" w:cs="Arial"/>
                <w:sz w:val="20"/>
                <w:szCs w:val="20"/>
                <w:vertAlign w:val="superscript"/>
              </w:rPr>
              <w:t>1</w:t>
            </w:r>
            <w:r w:rsidRPr="00430778">
              <w:rPr>
                <w:rFonts w:ascii="Arial" w:hAnsi="Arial" w:cs="Arial"/>
                <w:sz w:val="20"/>
                <w:szCs w:val="20"/>
                <w:vertAlign w:val="superscript"/>
              </w:rPr>
              <w:t>)</w:t>
            </w:r>
          </w:p>
        </w:tc>
        <w:tc>
          <w:tcPr>
            <w:tcW w:w="1985" w:type="dxa"/>
            <w:vAlign w:val="center"/>
          </w:tcPr>
          <w:p w14:paraId="36FC7C3E" w14:textId="77777777" w:rsidR="005C0EF4" w:rsidRPr="00430778" w:rsidRDefault="005C0EF4" w:rsidP="005C0701">
            <w:pPr>
              <w:jc w:val="center"/>
              <w:rPr>
                <w:rFonts w:ascii="Arial" w:eastAsia="Times New Roman" w:hAnsi="Arial" w:cs="Arial"/>
                <w:sz w:val="20"/>
                <w:szCs w:val="20"/>
                <w:lang w:eastAsia="tr-TR"/>
              </w:rPr>
            </w:pPr>
            <w:r w:rsidRPr="00430778">
              <w:rPr>
                <w:rFonts w:ascii="Arial" w:hAnsi="Arial" w:cs="Arial"/>
                <w:sz w:val="20"/>
                <w:szCs w:val="20"/>
              </w:rPr>
              <w:t>€ 200</w:t>
            </w:r>
          </w:p>
        </w:tc>
      </w:tr>
      <w:tr w:rsidR="005C0EF4" w:rsidRPr="00430778" w14:paraId="6286EA82" w14:textId="77777777" w:rsidTr="00E1324A">
        <w:tc>
          <w:tcPr>
            <w:tcW w:w="2121" w:type="dxa"/>
            <w:vAlign w:val="center"/>
          </w:tcPr>
          <w:p w14:paraId="5F03D458" w14:textId="5C9A8590" w:rsidR="005C0EF4" w:rsidRPr="00430778" w:rsidRDefault="005C0EF4" w:rsidP="005C0EF4">
            <w:pPr>
              <w:rPr>
                <w:rFonts w:ascii="Arial" w:eastAsia="Times New Roman" w:hAnsi="Arial" w:cs="Arial"/>
                <w:sz w:val="20"/>
                <w:szCs w:val="20"/>
                <w:lang w:eastAsia="tr-TR"/>
              </w:rPr>
            </w:pPr>
            <w:r w:rsidRPr="00430778">
              <w:rPr>
                <w:rFonts w:ascii="Arial" w:eastAsia="Times New Roman" w:hAnsi="Arial" w:cs="Arial"/>
                <w:sz w:val="20"/>
                <w:szCs w:val="20"/>
                <w:lang w:eastAsia="tr-TR"/>
              </w:rPr>
              <w:t xml:space="preserve">14-15 </w:t>
            </w:r>
            <w:r w:rsidR="001038E9" w:rsidRPr="00430778">
              <w:rPr>
                <w:rFonts w:ascii="Arial" w:eastAsia="Times New Roman" w:hAnsi="Arial" w:cs="Arial"/>
                <w:sz w:val="20"/>
                <w:szCs w:val="20"/>
                <w:lang w:eastAsia="tr-TR"/>
              </w:rPr>
              <w:t>October</w:t>
            </w:r>
            <w:r w:rsidRPr="00430778">
              <w:rPr>
                <w:rFonts w:ascii="Arial" w:eastAsia="Times New Roman" w:hAnsi="Arial" w:cs="Arial"/>
                <w:sz w:val="20"/>
                <w:szCs w:val="20"/>
                <w:lang w:eastAsia="tr-TR"/>
              </w:rPr>
              <w:t xml:space="preserve"> 2025</w:t>
            </w:r>
          </w:p>
        </w:tc>
        <w:tc>
          <w:tcPr>
            <w:tcW w:w="3260" w:type="dxa"/>
            <w:vAlign w:val="center"/>
          </w:tcPr>
          <w:p w14:paraId="4207F15B" w14:textId="1C056072" w:rsidR="005C0EF4" w:rsidRPr="00430778" w:rsidRDefault="005C0EF4" w:rsidP="005C0EF4">
            <w:pPr>
              <w:spacing w:before="60"/>
              <w:rPr>
                <w:rFonts w:ascii="Arial" w:hAnsi="Arial" w:cs="Arial"/>
                <w:sz w:val="20"/>
                <w:szCs w:val="20"/>
              </w:rPr>
            </w:pPr>
            <w:r w:rsidRPr="00430778">
              <w:rPr>
                <w:rFonts w:ascii="Arial" w:hAnsi="Arial" w:cs="Arial"/>
                <w:sz w:val="20"/>
                <w:szCs w:val="20"/>
              </w:rPr>
              <w:t xml:space="preserve">ECCS Meetings </w:t>
            </w:r>
            <w:r w:rsidRPr="00430778">
              <w:rPr>
                <w:rFonts w:ascii="Arial" w:hAnsi="Arial" w:cs="Arial"/>
                <w:sz w:val="20"/>
                <w:szCs w:val="20"/>
                <w:vertAlign w:val="superscript"/>
              </w:rPr>
              <w:t>(</w:t>
            </w:r>
            <w:r w:rsidR="003C3DA0" w:rsidRPr="00430778">
              <w:rPr>
                <w:rFonts w:ascii="Arial" w:hAnsi="Arial" w:cs="Arial"/>
                <w:sz w:val="20"/>
                <w:szCs w:val="20"/>
                <w:vertAlign w:val="superscript"/>
              </w:rPr>
              <w:t>2</w:t>
            </w:r>
            <w:r w:rsidRPr="00430778">
              <w:rPr>
                <w:rFonts w:ascii="Arial" w:hAnsi="Arial" w:cs="Arial"/>
                <w:sz w:val="20"/>
                <w:szCs w:val="20"/>
                <w:vertAlign w:val="superscript"/>
              </w:rPr>
              <w:t>)</w:t>
            </w:r>
          </w:p>
          <w:p w14:paraId="30F629D5" w14:textId="45C30C5F" w:rsidR="005C0EF4" w:rsidRPr="00430778" w:rsidRDefault="005C0EF4" w:rsidP="005C0EF4">
            <w:pPr>
              <w:rPr>
                <w:rFonts w:ascii="Arial" w:eastAsia="Times New Roman" w:hAnsi="Arial" w:cs="Arial"/>
                <w:sz w:val="20"/>
                <w:szCs w:val="20"/>
                <w:lang w:eastAsia="tr-TR"/>
              </w:rPr>
            </w:pPr>
            <w:r w:rsidRPr="00430778">
              <w:rPr>
                <w:rFonts w:ascii="Arial" w:hAnsi="Arial" w:cs="Arial"/>
                <w:sz w:val="20"/>
                <w:szCs w:val="20"/>
              </w:rPr>
              <w:t>(Only for ECCS members)</w:t>
            </w:r>
          </w:p>
        </w:tc>
        <w:tc>
          <w:tcPr>
            <w:tcW w:w="1985" w:type="dxa"/>
            <w:vAlign w:val="center"/>
          </w:tcPr>
          <w:p w14:paraId="6EAF9F80" w14:textId="66BE69F5" w:rsidR="005C0EF4" w:rsidRPr="00430778" w:rsidRDefault="005C0EF4" w:rsidP="005C0EF4">
            <w:pPr>
              <w:jc w:val="center"/>
              <w:rPr>
                <w:rFonts w:ascii="Arial" w:eastAsia="Times New Roman" w:hAnsi="Arial" w:cs="Arial"/>
                <w:sz w:val="20"/>
                <w:szCs w:val="20"/>
                <w:lang w:eastAsia="tr-TR"/>
              </w:rPr>
            </w:pPr>
            <w:r w:rsidRPr="00430778">
              <w:rPr>
                <w:rFonts w:ascii="Arial" w:hAnsi="Arial" w:cs="Arial"/>
                <w:sz w:val="20"/>
                <w:szCs w:val="20"/>
              </w:rPr>
              <w:t>€ 210</w:t>
            </w:r>
          </w:p>
        </w:tc>
      </w:tr>
      <w:tr w:rsidR="005C0EF4" w:rsidRPr="00430778" w14:paraId="53405B2C" w14:textId="77777777" w:rsidTr="00E1324A">
        <w:tc>
          <w:tcPr>
            <w:tcW w:w="2121" w:type="dxa"/>
            <w:vAlign w:val="center"/>
          </w:tcPr>
          <w:p w14:paraId="6CDF648D" w14:textId="2F02BA22" w:rsidR="005C0EF4" w:rsidRPr="00430778" w:rsidRDefault="005C0EF4" w:rsidP="005C0EF4">
            <w:pPr>
              <w:rPr>
                <w:rFonts w:ascii="Arial" w:eastAsia="Times New Roman" w:hAnsi="Arial" w:cs="Arial"/>
                <w:sz w:val="20"/>
                <w:szCs w:val="20"/>
                <w:lang w:eastAsia="tr-TR"/>
              </w:rPr>
            </w:pPr>
            <w:r w:rsidRPr="00430778">
              <w:rPr>
                <w:rFonts w:ascii="Arial" w:eastAsia="Times New Roman" w:hAnsi="Arial" w:cs="Arial"/>
                <w:sz w:val="20"/>
                <w:szCs w:val="20"/>
                <w:lang w:eastAsia="tr-TR"/>
              </w:rPr>
              <w:t xml:space="preserve">14-17 </w:t>
            </w:r>
            <w:r w:rsidR="001038E9" w:rsidRPr="00430778">
              <w:rPr>
                <w:rFonts w:ascii="Arial" w:eastAsia="Times New Roman" w:hAnsi="Arial" w:cs="Arial"/>
                <w:sz w:val="20"/>
                <w:szCs w:val="20"/>
                <w:lang w:eastAsia="tr-TR"/>
              </w:rPr>
              <w:t>October</w:t>
            </w:r>
            <w:r w:rsidRPr="00430778">
              <w:rPr>
                <w:rFonts w:ascii="Arial" w:eastAsia="Times New Roman" w:hAnsi="Arial" w:cs="Arial"/>
                <w:sz w:val="20"/>
                <w:szCs w:val="20"/>
                <w:lang w:eastAsia="tr-TR"/>
              </w:rPr>
              <w:t xml:space="preserve"> 2025</w:t>
            </w:r>
          </w:p>
        </w:tc>
        <w:tc>
          <w:tcPr>
            <w:tcW w:w="3260" w:type="dxa"/>
            <w:vAlign w:val="center"/>
          </w:tcPr>
          <w:p w14:paraId="1C2AF760" w14:textId="7ACB8D59" w:rsidR="005C0EF4" w:rsidRPr="00430778" w:rsidRDefault="005C0EF4" w:rsidP="005C0EF4">
            <w:pPr>
              <w:spacing w:before="60"/>
              <w:rPr>
                <w:rFonts w:ascii="Arial" w:hAnsi="Arial" w:cs="Arial"/>
                <w:sz w:val="20"/>
                <w:szCs w:val="20"/>
              </w:rPr>
            </w:pPr>
            <w:r w:rsidRPr="00430778">
              <w:rPr>
                <w:rFonts w:ascii="Arial" w:hAnsi="Arial" w:cs="Arial"/>
                <w:sz w:val="20"/>
                <w:szCs w:val="20"/>
              </w:rPr>
              <w:t xml:space="preserve">ECCS Meetings + Symposium </w:t>
            </w:r>
            <w:r w:rsidRPr="00430778">
              <w:rPr>
                <w:rFonts w:ascii="Arial" w:hAnsi="Arial" w:cs="Arial"/>
                <w:sz w:val="20"/>
                <w:szCs w:val="20"/>
                <w:vertAlign w:val="superscript"/>
              </w:rPr>
              <w:t>(</w:t>
            </w:r>
            <w:r w:rsidR="003C3DA0" w:rsidRPr="00430778">
              <w:rPr>
                <w:rFonts w:ascii="Arial" w:hAnsi="Arial" w:cs="Arial"/>
                <w:sz w:val="20"/>
                <w:szCs w:val="20"/>
                <w:vertAlign w:val="superscript"/>
              </w:rPr>
              <w:t>3</w:t>
            </w:r>
            <w:r w:rsidRPr="00430778">
              <w:rPr>
                <w:rFonts w:ascii="Arial" w:hAnsi="Arial" w:cs="Arial"/>
                <w:sz w:val="20"/>
                <w:szCs w:val="20"/>
                <w:vertAlign w:val="superscript"/>
              </w:rPr>
              <w:t>)</w:t>
            </w:r>
          </w:p>
          <w:p w14:paraId="51216191" w14:textId="3760D15A" w:rsidR="005C0EF4" w:rsidRPr="00430778" w:rsidRDefault="005C0EF4" w:rsidP="005C0EF4">
            <w:pPr>
              <w:rPr>
                <w:rFonts w:ascii="Arial" w:eastAsia="Times New Roman" w:hAnsi="Arial" w:cs="Arial"/>
                <w:sz w:val="20"/>
                <w:szCs w:val="20"/>
                <w:lang w:eastAsia="tr-TR"/>
              </w:rPr>
            </w:pPr>
            <w:r w:rsidRPr="00430778">
              <w:rPr>
                <w:rFonts w:ascii="Arial" w:hAnsi="Arial" w:cs="Arial"/>
                <w:sz w:val="20"/>
                <w:szCs w:val="20"/>
              </w:rPr>
              <w:t>(Only for ECCS members)</w:t>
            </w:r>
          </w:p>
        </w:tc>
        <w:tc>
          <w:tcPr>
            <w:tcW w:w="1985" w:type="dxa"/>
            <w:vAlign w:val="center"/>
          </w:tcPr>
          <w:p w14:paraId="08A8EAB2" w14:textId="184C3B5F" w:rsidR="005C0EF4" w:rsidRPr="00430778" w:rsidRDefault="005C0EF4" w:rsidP="005C0EF4">
            <w:pPr>
              <w:jc w:val="center"/>
              <w:rPr>
                <w:rFonts w:ascii="Arial" w:eastAsia="Times New Roman" w:hAnsi="Arial" w:cs="Arial"/>
                <w:sz w:val="20"/>
                <w:szCs w:val="20"/>
                <w:lang w:eastAsia="tr-TR"/>
              </w:rPr>
            </w:pPr>
            <w:r w:rsidRPr="00430778">
              <w:rPr>
                <w:rFonts w:ascii="Arial" w:hAnsi="Arial" w:cs="Arial"/>
                <w:sz w:val="20"/>
                <w:szCs w:val="20"/>
              </w:rPr>
              <w:t>€ 390</w:t>
            </w:r>
          </w:p>
        </w:tc>
      </w:tr>
      <w:tr w:rsidR="003C3DA0" w:rsidRPr="00430778" w14:paraId="3D1B61DE" w14:textId="77777777" w:rsidTr="00E1324A">
        <w:tc>
          <w:tcPr>
            <w:tcW w:w="5381" w:type="dxa"/>
            <w:gridSpan w:val="2"/>
            <w:vAlign w:val="center"/>
          </w:tcPr>
          <w:p w14:paraId="13040F66" w14:textId="74596C53" w:rsidR="003C3DA0" w:rsidRPr="00430778" w:rsidRDefault="003C3DA0" w:rsidP="003C3DA0">
            <w:pPr>
              <w:jc w:val="center"/>
              <w:rPr>
                <w:rFonts w:ascii="Arial" w:eastAsia="Times New Roman" w:hAnsi="Arial" w:cs="Arial"/>
                <w:sz w:val="20"/>
                <w:szCs w:val="20"/>
                <w:lang w:eastAsia="tr-TR"/>
              </w:rPr>
            </w:pPr>
            <w:r w:rsidRPr="00430778">
              <w:rPr>
                <w:rFonts w:ascii="Arial" w:hAnsi="Arial" w:cs="Arial"/>
                <w:sz w:val="20"/>
                <w:szCs w:val="20"/>
              </w:rPr>
              <w:t>International wire transfer expenses</w:t>
            </w:r>
          </w:p>
        </w:tc>
        <w:tc>
          <w:tcPr>
            <w:tcW w:w="1985" w:type="dxa"/>
            <w:vAlign w:val="center"/>
          </w:tcPr>
          <w:p w14:paraId="1DCF8483" w14:textId="259D9607" w:rsidR="003C3DA0" w:rsidRPr="00430778" w:rsidRDefault="003C3DA0" w:rsidP="003C3DA0">
            <w:pPr>
              <w:jc w:val="center"/>
              <w:rPr>
                <w:rFonts w:ascii="Arial" w:eastAsia="Times New Roman" w:hAnsi="Arial" w:cs="Arial"/>
                <w:sz w:val="20"/>
                <w:szCs w:val="20"/>
                <w:lang w:eastAsia="tr-TR"/>
              </w:rPr>
            </w:pPr>
            <w:r w:rsidRPr="00430778">
              <w:rPr>
                <w:rFonts w:ascii="Arial" w:hAnsi="Arial" w:cs="Arial"/>
                <w:sz w:val="20"/>
                <w:szCs w:val="20"/>
              </w:rPr>
              <w:t>€ 22</w:t>
            </w:r>
          </w:p>
        </w:tc>
      </w:tr>
    </w:tbl>
    <w:p w14:paraId="6ACC193F" w14:textId="77777777" w:rsidR="005C0EF4" w:rsidRPr="00430778" w:rsidRDefault="005C0EF4" w:rsidP="00246B08">
      <w:pPr>
        <w:ind w:left="426"/>
        <w:rPr>
          <w:rFonts w:ascii="Arial" w:eastAsia="Times New Roman" w:hAnsi="Arial" w:cs="Arial"/>
          <w:sz w:val="12"/>
          <w:szCs w:val="12"/>
          <w:lang w:eastAsia="tr-TR"/>
        </w:rPr>
      </w:pPr>
    </w:p>
    <w:p w14:paraId="454BFB35" w14:textId="77777777" w:rsidR="00721325" w:rsidRPr="00430778" w:rsidRDefault="00721325" w:rsidP="00246B08">
      <w:pPr>
        <w:ind w:left="426"/>
        <w:rPr>
          <w:rFonts w:ascii="Arial" w:eastAsia="Times New Roman" w:hAnsi="Arial" w:cs="Arial"/>
          <w:sz w:val="12"/>
          <w:szCs w:val="12"/>
          <w:lang w:eastAsia="tr-TR"/>
        </w:rPr>
      </w:pPr>
    </w:p>
    <w:p w14:paraId="4CA628AD" w14:textId="21619861" w:rsidR="00721325" w:rsidRPr="00430778" w:rsidRDefault="00721325" w:rsidP="00721325">
      <w:pPr>
        <w:spacing w:after="120"/>
        <w:ind w:left="425"/>
        <w:rPr>
          <w:rFonts w:ascii="Arial" w:eastAsia="Times New Roman" w:hAnsi="Arial" w:cs="Arial"/>
          <w:b/>
          <w:bCs/>
          <w:lang w:eastAsia="tr-TR"/>
        </w:rPr>
      </w:pPr>
      <w:r w:rsidRPr="00430778">
        <w:rPr>
          <w:rFonts w:ascii="Arial" w:eastAsia="Times New Roman" w:hAnsi="Arial" w:cs="Arial"/>
          <w:b/>
          <w:bCs/>
          <w:lang w:eastAsia="tr-TR"/>
        </w:rPr>
        <w:t>OPTONALS</w:t>
      </w:r>
    </w:p>
    <w:tbl>
      <w:tblPr>
        <w:tblStyle w:val="TableGrid"/>
        <w:tblW w:w="0" w:type="auto"/>
        <w:tblInd w:w="426" w:type="dxa"/>
        <w:tblLook w:val="04A0" w:firstRow="1" w:lastRow="0" w:firstColumn="1" w:lastColumn="0" w:noHBand="0" w:noVBand="1"/>
      </w:tblPr>
      <w:tblGrid>
        <w:gridCol w:w="2121"/>
        <w:gridCol w:w="3260"/>
        <w:gridCol w:w="1985"/>
      </w:tblGrid>
      <w:tr w:rsidR="003C3DA0" w:rsidRPr="00430778" w14:paraId="06CB53DD" w14:textId="77777777" w:rsidTr="00E1324A">
        <w:tc>
          <w:tcPr>
            <w:tcW w:w="2121" w:type="dxa"/>
            <w:vAlign w:val="center"/>
          </w:tcPr>
          <w:p w14:paraId="3E5D8E03" w14:textId="77777777" w:rsidR="003C3DA0" w:rsidRPr="00430778" w:rsidRDefault="003C3DA0" w:rsidP="00FF3C91">
            <w:pPr>
              <w:jc w:val="center"/>
              <w:rPr>
                <w:rFonts w:ascii="Arial" w:eastAsia="Times New Roman" w:hAnsi="Arial" w:cs="Arial"/>
                <w:b/>
                <w:bCs/>
                <w:sz w:val="20"/>
                <w:szCs w:val="20"/>
                <w:lang w:eastAsia="tr-TR"/>
              </w:rPr>
            </w:pPr>
            <w:r w:rsidRPr="00430778">
              <w:rPr>
                <w:rFonts w:ascii="Arial" w:eastAsia="Times New Roman" w:hAnsi="Arial" w:cs="Arial"/>
                <w:b/>
                <w:bCs/>
                <w:sz w:val="20"/>
                <w:szCs w:val="20"/>
                <w:lang w:eastAsia="tr-TR"/>
              </w:rPr>
              <w:t>DATES</w:t>
            </w:r>
          </w:p>
        </w:tc>
        <w:tc>
          <w:tcPr>
            <w:tcW w:w="3260" w:type="dxa"/>
            <w:vAlign w:val="center"/>
          </w:tcPr>
          <w:p w14:paraId="261DD525" w14:textId="77777777" w:rsidR="003C3DA0" w:rsidRPr="00430778" w:rsidRDefault="003C3DA0" w:rsidP="00FF3C91">
            <w:pPr>
              <w:jc w:val="center"/>
              <w:rPr>
                <w:rFonts w:ascii="Arial" w:eastAsia="Times New Roman" w:hAnsi="Arial" w:cs="Arial"/>
                <w:b/>
                <w:bCs/>
                <w:sz w:val="20"/>
                <w:szCs w:val="20"/>
                <w:lang w:eastAsia="tr-TR"/>
              </w:rPr>
            </w:pPr>
            <w:r w:rsidRPr="00430778">
              <w:rPr>
                <w:rFonts w:ascii="Arial" w:eastAsia="Times New Roman" w:hAnsi="Arial" w:cs="Arial"/>
                <w:b/>
                <w:bCs/>
                <w:sz w:val="20"/>
                <w:szCs w:val="20"/>
                <w:lang w:eastAsia="tr-TR"/>
              </w:rPr>
              <w:t>ITEMS FOR REGISTRATION</w:t>
            </w:r>
          </w:p>
        </w:tc>
        <w:tc>
          <w:tcPr>
            <w:tcW w:w="1985" w:type="dxa"/>
            <w:vAlign w:val="center"/>
          </w:tcPr>
          <w:p w14:paraId="6186ADED" w14:textId="77777777" w:rsidR="003C3DA0" w:rsidRPr="00430778" w:rsidRDefault="003C3DA0" w:rsidP="00FF3C91">
            <w:pPr>
              <w:jc w:val="center"/>
              <w:rPr>
                <w:rFonts w:ascii="Arial" w:eastAsia="Times New Roman" w:hAnsi="Arial" w:cs="Arial"/>
                <w:b/>
                <w:bCs/>
                <w:iCs/>
                <w:sz w:val="20"/>
                <w:szCs w:val="20"/>
                <w:lang w:eastAsia="tr-TR"/>
              </w:rPr>
            </w:pPr>
            <w:r w:rsidRPr="00430778">
              <w:rPr>
                <w:rFonts w:ascii="Arial" w:hAnsi="Arial" w:cs="Arial"/>
                <w:b/>
                <w:bCs/>
                <w:iCs/>
                <w:sz w:val="20"/>
                <w:szCs w:val="20"/>
              </w:rPr>
              <w:t>REGULAR PRICE</w:t>
            </w:r>
          </w:p>
        </w:tc>
      </w:tr>
      <w:tr w:rsidR="003C3DA0" w:rsidRPr="00430778" w14:paraId="43DB7511" w14:textId="77777777" w:rsidTr="00E1324A">
        <w:tc>
          <w:tcPr>
            <w:tcW w:w="2121" w:type="dxa"/>
            <w:vAlign w:val="center"/>
          </w:tcPr>
          <w:p w14:paraId="415CF4F1" w14:textId="374E9442" w:rsidR="003C3DA0" w:rsidRPr="00430778" w:rsidRDefault="003C3DA0" w:rsidP="003C3DA0">
            <w:pPr>
              <w:rPr>
                <w:rFonts w:ascii="Arial" w:eastAsia="Times New Roman" w:hAnsi="Arial" w:cs="Arial"/>
                <w:sz w:val="20"/>
                <w:szCs w:val="20"/>
                <w:lang w:eastAsia="tr-TR"/>
              </w:rPr>
            </w:pPr>
            <w:r w:rsidRPr="00430778">
              <w:rPr>
                <w:rFonts w:ascii="Arial" w:eastAsia="Times New Roman" w:hAnsi="Arial" w:cs="Arial"/>
                <w:sz w:val="20"/>
                <w:szCs w:val="20"/>
                <w:lang w:eastAsia="tr-TR"/>
              </w:rPr>
              <w:t xml:space="preserve">14 </w:t>
            </w:r>
            <w:r w:rsidR="001038E9" w:rsidRPr="00430778">
              <w:rPr>
                <w:rFonts w:ascii="Arial" w:eastAsia="Times New Roman" w:hAnsi="Arial" w:cs="Arial"/>
                <w:sz w:val="20"/>
                <w:szCs w:val="20"/>
                <w:lang w:eastAsia="tr-TR"/>
              </w:rPr>
              <w:t>October</w:t>
            </w:r>
            <w:r w:rsidRPr="00430778">
              <w:rPr>
                <w:rFonts w:ascii="Arial" w:eastAsia="Times New Roman" w:hAnsi="Arial" w:cs="Arial"/>
                <w:sz w:val="20"/>
                <w:szCs w:val="20"/>
                <w:lang w:eastAsia="tr-TR"/>
              </w:rPr>
              <w:t xml:space="preserve"> 2025</w:t>
            </w:r>
          </w:p>
        </w:tc>
        <w:tc>
          <w:tcPr>
            <w:tcW w:w="3260" w:type="dxa"/>
            <w:vAlign w:val="center"/>
          </w:tcPr>
          <w:p w14:paraId="4F5D6ECA" w14:textId="77777777" w:rsidR="003C3DA0" w:rsidRPr="00430778" w:rsidRDefault="003C3DA0" w:rsidP="003C3DA0">
            <w:pPr>
              <w:spacing w:before="60"/>
              <w:rPr>
                <w:rFonts w:ascii="Arial" w:hAnsi="Arial" w:cs="Arial"/>
                <w:sz w:val="20"/>
                <w:szCs w:val="20"/>
              </w:rPr>
            </w:pPr>
            <w:r w:rsidRPr="00430778">
              <w:rPr>
                <w:rFonts w:ascii="Arial" w:hAnsi="Arial" w:cs="Arial"/>
                <w:sz w:val="20"/>
                <w:szCs w:val="20"/>
              </w:rPr>
              <w:t>Presidents &amp; Directors Dinner</w:t>
            </w:r>
          </w:p>
          <w:p w14:paraId="262D891C" w14:textId="4E700EED" w:rsidR="003C3DA0" w:rsidRPr="00430778" w:rsidRDefault="003C3DA0" w:rsidP="003C3DA0">
            <w:pPr>
              <w:rPr>
                <w:rFonts w:ascii="Arial" w:eastAsia="Times New Roman" w:hAnsi="Arial" w:cs="Arial"/>
                <w:sz w:val="20"/>
                <w:szCs w:val="20"/>
                <w:lang w:eastAsia="tr-TR"/>
              </w:rPr>
            </w:pPr>
            <w:r w:rsidRPr="00430778">
              <w:rPr>
                <w:rFonts w:ascii="Arial" w:hAnsi="Arial" w:cs="Arial"/>
                <w:sz w:val="20"/>
                <w:szCs w:val="20"/>
              </w:rPr>
              <w:t>(Only for ECCS members)</w:t>
            </w:r>
          </w:p>
        </w:tc>
        <w:tc>
          <w:tcPr>
            <w:tcW w:w="1985" w:type="dxa"/>
            <w:vAlign w:val="center"/>
          </w:tcPr>
          <w:p w14:paraId="3BF1BC8E" w14:textId="6EEC8CCF" w:rsidR="003C3DA0" w:rsidRPr="00430778" w:rsidRDefault="003C3DA0" w:rsidP="003C3DA0">
            <w:pPr>
              <w:jc w:val="center"/>
              <w:rPr>
                <w:rFonts w:ascii="Arial" w:eastAsia="Times New Roman" w:hAnsi="Arial" w:cs="Arial"/>
                <w:sz w:val="20"/>
                <w:szCs w:val="20"/>
                <w:lang w:eastAsia="tr-TR"/>
              </w:rPr>
            </w:pPr>
            <w:r w:rsidRPr="00430778">
              <w:rPr>
                <w:rFonts w:ascii="Arial" w:hAnsi="Arial" w:cs="Arial"/>
                <w:sz w:val="20"/>
                <w:szCs w:val="20"/>
              </w:rPr>
              <w:t>€ 90</w:t>
            </w:r>
          </w:p>
        </w:tc>
      </w:tr>
      <w:tr w:rsidR="003C3DA0" w:rsidRPr="00430778" w14:paraId="39B0F75F" w14:textId="77777777" w:rsidTr="00E1324A">
        <w:tc>
          <w:tcPr>
            <w:tcW w:w="2121" w:type="dxa"/>
            <w:vAlign w:val="center"/>
          </w:tcPr>
          <w:p w14:paraId="5526F314" w14:textId="00C2B0D2" w:rsidR="003C3DA0" w:rsidRPr="00430778" w:rsidRDefault="003C3DA0" w:rsidP="003C3DA0">
            <w:pPr>
              <w:rPr>
                <w:rFonts w:ascii="Arial" w:eastAsia="Times New Roman" w:hAnsi="Arial" w:cs="Arial"/>
                <w:sz w:val="20"/>
                <w:szCs w:val="20"/>
                <w:lang w:eastAsia="tr-TR"/>
              </w:rPr>
            </w:pPr>
            <w:r w:rsidRPr="00430778">
              <w:rPr>
                <w:rFonts w:ascii="Arial" w:eastAsia="Times New Roman" w:hAnsi="Arial" w:cs="Arial"/>
                <w:sz w:val="20"/>
                <w:szCs w:val="20"/>
                <w:lang w:eastAsia="tr-TR"/>
              </w:rPr>
              <w:t xml:space="preserve">15 </w:t>
            </w:r>
            <w:r w:rsidR="001038E9" w:rsidRPr="00430778">
              <w:rPr>
                <w:rFonts w:ascii="Arial" w:eastAsia="Times New Roman" w:hAnsi="Arial" w:cs="Arial"/>
                <w:sz w:val="20"/>
                <w:szCs w:val="20"/>
                <w:lang w:eastAsia="tr-TR"/>
              </w:rPr>
              <w:t>October</w:t>
            </w:r>
            <w:r w:rsidRPr="00430778">
              <w:rPr>
                <w:rFonts w:ascii="Arial" w:eastAsia="Times New Roman" w:hAnsi="Arial" w:cs="Arial"/>
                <w:sz w:val="20"/>
                <w:szCs w:val="20"/>
                <w:lang w:eastAsia="tr-TR"/>
              </w:rPr>
              <w:t xml:space="preserve"> 2025</w:t>
            </w:r>
          </w:p>
        </w:tc>
        <w:tc>
          <w:tcPr>
            <w:tcW w:w="3260" w:type="dxa"/>
            <w:vAlign w:val="center"/>
          </w:tcPr>
          <w:p w14:paraId="14CF5DE6" w14:textId="77777777" w:rsidR="003C3DA0" w:rsidRPr="00430778" w:rsidRDefault="003C3DA0" w:rsidP="003C3DA0">
            <w:pPr>
              <w:spacing w:before="60"/>
              <w:rPr>
                <w:rFonts w:ascii="Arial" w:hAnsi="Arial" w:cs="Arial"/>
                <w:sz w:val="20"/>
                <w:szCs w:val="20"/>
              </w:rPr>
            </w:pPr>
            <w:r w:rsidRPr="00430778">
              <w:rPr>
                <w:rFonts w:ascii="Arial" w:hAnsi="Arial" w:cs="Arial"/>
                <w:sz w:val="20"/>
                <w:szCs w:val="20"/>
              </w:rPr>
              <w:t>Gala Dinner</w:t>
            </w:r>
          </w:p>
          <w:p w14:paraId="34327B6A" w14:textId="65917A4A" w:rsidR="003C3DA0" w:rsidRPr="00430778" w:rsidRDefault="003C3DA0" w:rsidP="003C3DA0">
            <w:pPr>
              <w:rPr>
                <w:rFonts w:ascii="Arial" w:eastAsia="Times New Roman" w:hAnsi="Arial" w:cs="Arial"/>
                <w:sz w:val="20"/>
                <w:szCs w:val="20"/>
                <w:lang w:eastAsia="tr-TR"/>
              </w:rPr>
            </w:pPr>
            <w:r w:rsidRPr="00430778">
              <w:rPr>
                <w:rFonts w:ascii="Arial" w:hAnsi="Arial" w:cs="Arial"/>
                <w:sz w:val="20"/>
                <w:szCs w:val="20"/>
              </w:rPr>
              <w:t>(</w:t>
            </w:r>
            <w:r w:rsidR="00E1324A" w:rsidRPr="00430778">
              <w:rPr>
                <w:rFonts w:ascii="Arial" w:hAnsi="Arial" w:cs="Arial"/>
                <w:sz w:val="20"/>
                <w:szCs w:val="20"/>
              </w:rPr>
              <w:t xml:space="preserve">for all </w:t>
            </w:r>
            <w:r w:rsidR="00430778">
              <w:rPr>
                <w:rFonts w:ascii="Arial" w:hAnsi="Arial" w:cs="Arial"/>
                <w:sz w:val="20"/>
                <w:szCs w:val="20"/>
              </w:rPr>
              <w:t>p</w:t>
            </w:r>
            <w:r w:rsidR="00E1324A" w:rsidRPr="00430778">
              <w:rPr>
                <w:rFonts w:ascii="Arial" w:hAnsi="Arial" w:cs="Arial"/>
                <w:sz w:val="20"/>
                <w:szCs w:val="20"/>
              </w:rPr>
              <w:t>articipants</w:t>
            </w:r>
            <w:r w:rsidRPr="00430778">
              <w:rPr>
                <w:rFonts w:ascii="Arial" w:hAnsi="Arial" w:cs="Arial"/>
                <w:sz w:val="20"/>
                <w:szCs w:val="20"/>
              </w:rPr>
              <w:t>)</w:t>
            </w:r>
          </w:p>
        </w:tc>
        <w:tc>
          <w:tcPr>
            <w:tcW w:w="1985" w:type="dxa"/>
            <w:vAlign w:val="center"/>
          </w:tcPr>
          <w:p w14:paraId="0FB54F54" w14:textId="70911AC0" w:rsidR="003C3DA0" w:rsidRPr="00430778" w:rsidRDefault="003C3DA0" w:rsidP="003C3DA0">
            <w:pPr>
              <w:jc w:val="center"/>
              <w:rPr>
                <w:rFonts w:ascii="Arial" w:eastAsia="Times New Roman" w:hAnsi="Arial" w:cs="Arial"/>
                <w:sz w:val="20"/>
                <w:szCs w:val="20"/>
                <w:lang w:eastAsia="tr-TR"/>
              </w:rPr>
            </w:pPr>
            <w:r w:rsidRPr="00430778">
              <w:rPr>
                <w:rFonts w:ascii="Arial" w:hAnsi="Arial" w:cs="Arial"/>
                <w:sz w:val="20"/>
                <w:szCs w:val="20"/>
              </w:rPr>
              <w:t>€ 120</w:t>
            </w:r>
          </w:p>
        </w:tc>
      </w:tr>
      <w:tr w:rsidR="003C3DA0" w:rsidRPr="00430778" w14:paraId="06B2BCC8" w14:textId="77777777" w:rsidTr="00E1324A">
        <w:tc>
          <w:tcPr>
            <w:tcW w:w="2121" w:type="dxa"/>
            <w:vAlign w:val="center"/>
          </w:tcPr>
          <w:p w14:paraId="2D3154F0" w14:textId="2B3C18B5" w:rsidR="003C3DA0" w:rsidRPr="00430778" w:rsidRDefault="003C3DA0" w:rsidP="003C3DA0">
            <w:pPr>
              <w:rPr>
                <w:rFonts w:ascii="Arial" w:eastAsia="Times New Roman" w:hAnsi="Arial" w:cs="Arial"/>
                <w:sz w:val="20"/>
                <w:szCs w:val="20"/>
                <w:lang w:eastAsia="tr-TR"/>
              </w:rPr>
            </w:pPr>
            <w:r w:rsidRPr="00430778">
              <w:rPr>
                <w:rFonts w:ascii="Arial" w:eastAsia="Times New Roman" w:hAnsi="Arial" w:cs="Arial"/>
                <w:sz w:val="20"/>
                <w:szCs w:val="20"/>
                <w:lang w:eastAsia="tr-TR"/>
              </w:rPr>
              <w:t xml:space="preserve">16 </w:t>
            </w:r>
            <w:r w:rsidR="001038E9" w:rsidRPr="00430778">
              <w:rPr>
                <w:rFonts w:ascii="Arial" w:eastAsia="Times New Roman" w:hAnsi="Arial" w:cs="Arial"/>
                <w:sz w:val="20"/>
                <w:szCs w:val="20"/>
                <w:lang w:eastAsia="tr-TR"/>
              </w:rPr>
              <w:t>October</w:t>
            </w:r>
            <w:r w:rsidRPr="00430778">
              <w:rPr>
                <w:rFonts w:ascii="Arial" w:eastAsia="Times New Roman" w:hAnsi="Arial" w:cs="Arial"/>
                <w:sz w:val="20"/>
                <w:szCs w:val="20"/>
                <w:lang w:eastAsia="tr-TR"/>
              </w:rPr>
              <w:t xml:space="preserve"> 2025</w:t>
            </w:r>
          </w:p>
        </w:tc>
        <w:tc>
          <w:tcPr>
            <w:tcW w:w="3260" w:type="dxa"/>
            <w:tcBorders>
              <w:bottom w:val="single" w:sz="4" w:space="0" w:color="000000"/>
            </w:tcBorders>
            <w:vAlign w:val="center"/>
          </w:tcPr>
          <w:p w14:paraId="58943C13" w14:textId="75B2004F" w:rsidR="003C3DA0" w:rsidRPr="00430778" w:rsidRDefault="003C3DA0" w:rsidP="003C3DA0">
            <w:pPr>
              <w:spacing w:before="60"/>
              <w:rPr>
                <w:rFonts w:ascii="Arial" w:hAnsi="Arial" w:cs="Arial"/>
                <w:sz w:val="20"/>
                <w:szCs w:val="20"/>
              </w:rPr>
            </w:pPr>
            <w:r w:rsidRPr="00430778">
              <w:rPr>
                <w:rFonts w:ascii="Arial" w:hAnsi="Arial" w:cs="Arial"/>
                <w:sz w:val="20"/>
                <w:szCs w:val="20"/>
              </w:rPr>
              <w:t>ESBA 2025 Awards Ceremony</w:t>
            </w:r>
            <w:r w:rsidR="0056167E" w:rsidRPr="00430778">
              <w:rPr>
                <w:rFonts w:ascii="Arial" w:hAnsi="Arial" w:cs="Arial"/>
                <w:sz w:val="20"/>
                <w:szCs w:val="20"/>
              </w:rPr>
              <w:t xml:space="preserve"> at Yeditepe University </w:t>
            </w:r>
            <w:r w:rsidR="0056167E" w:rsidRPr="00430778">
              <w:rPr>
                <w:rFonts w:ascii="Arial" w:hAnsi="Arial" w:cs="Arial"/>
                <w:sz w:val="20"/>
                <w:szCs w:val="20"/>
                <w:vertAlign w:val="superscript"/>
              </w:rPr>
              <w:t>(4)</w:t>
            </w:r>
          </w:p>
        </w:tc>
        <w:tc>
          <w:tcPr>
            <w:tcW w:w="1985" w:type="dxa"/>
            <w:vAlign w:val="center"/>
          </w:tcPr>
          <w:p w14:paraId="49D18A48" w14:textId="2D9F039E" w:rsidR="003C3DA0" w:rsidRPr="00430778" w:rsidRDefault="003C3DA0" w:rsidP="003C3DA0">
            <w:pPr>
              <w:jc w:val="center"/>
              <w:rPr>
                <w:rFonts w:ascii="Arial" w:hAnsi="Arial" w:cs="Arial"/>
                <w:sz w:val="20"/>
                <w:szCs w:val="20"/>
              </w:rPr>
            </w:pPr>
            <w:r w:rsidRPr="00430778">
              <w:rPr>
                <w:rFonts w:ascii="Arial" w:hAnsi="Arial" w:cs="Arial"/>
                <w:sz w:val="20"/>
                <w:szCs w:val="20"/>
              </w:rPr>
              <w:t>Free of charge</w:t>
            </w:r>
          </w:p>
        </w:tc>
      </w:tr>
      <w:tr w:rsidR="008B36DE" w:rsidRPr="00430778" w14:paraId="11F89206" w14:textId="77777777" w:rsidTr="00E1324A">
        <w:tc>
          <w:tcPr>
            <w:tcW w:w="2121" w:type="dxa"/>
            <w:tcBorders>
              <w:right w:val="nil"/>
            </w:tcBorders>
            <w:vAlign w:val="center"/>
          </w:tcPr>
          <w:p w14:paraId="40766788" w14:textId="77777777" w:rsidR="008B36DE" w:rsidRPr="00430778" w:rsidRDefault="008B36DE" w:rsidP="005232F8">
            <w:pPr>
              <w:rPr>
                <w:rFonts w:ascii="Arial" w:eastAsia="Times New Roman" w:hAnsi="Arial" w:cs="Arial"/>
                <w:sz w:val="20"/>
                <w:szCs w:val="20"/>
                <w:lang w:eastAsia="tr-TR"/>
              </w:rPr>
            </w:pPr>
          </w:p>
        </w:tc>
        <w:tc>
          <w:tcPr>
            <w:tcW w:w="3260" w:type="dxa"/>
            <w:tcBorders>
              <w:left w:val="nil"/>
            </w:tcBorders>
            <w:vAlign w:val="center"/>
          </w:tcPr>
          <w:p w14:paraId="196EB443" w14:textId="77777777" w:rsidR="008B36DE" w:rsidRPr="00430778" w:rsidRDefault="008B36DE" w:rsidP="005232F8">
            <w:pPr>
              <w:spacing w:before="60"/>
              <w:rPr>
                <w:rFonts w:ascii="Arial" w:hAnsi="Arial" w:cs="Arial"/>
                <w:sz w:val="20"/>
                <w:szCs w:val="20"/>
              </w:rPr>
            </w:pPr>
            <w:r w:rsidRPr="00430778">
              <w:rPr>
                <w:rFonts w:ascii="Arial" w:hAnsi="Arial" w:cs="Arial"/>
                <w:sz w:val="20"/>
                <w:szCs w:val="20"/>
              </w:rPr>
              <w:t xml:space="preserve">Accompanying Persons </w:t>
            </w:r>
            <w:r w:rsidRPr="00430778">
              <w:rPr>
                <w:rFonts w:ascii="Arial" w:hAnsi="Arial" w:cs="Arial"/>
                <w:sz w:val="20"/>
                <w:szCs w:val="20"/>
                <w:vertAlign w:val="superscript"/>
              </w:rPr>
              <w:t>(5)</w:t>
            </w:r>
          </w:p>
          <w:p w14:paraId="470623D7" w14:textId="77777777" w:rsidR="008B36DE" w:rsidRPr="00430778" w:rsidRDefault="008B36DE" w:rsidP="005232F8">
            <w:pPr>
              <w:spacing w:before="60"/>
              <w:rPr>
                <w:rFonts w:ascii="Arial" w:hAnsi="Arial" w:cs="Arial"/>
                <w:sz w:val="20"/>
                <w:szCs w:val="20"/>
              </w:rPr>
            </w:pPr>
            <w:r w:rsidRPr="00430778">
              <w:rPr>
                <w:rFonts w:ascii="Arial" w:hAnsi="Arial" w:cs="Arial"/>
                <w:sz w:val="20"/>
                <w:szCs w:val="20"/>
              </w:rPr>
              <w:t>(for two days)</w:t>
            </w:r>
          </w:p>
        </w:tc>
        <w:tc>
          <w:tcPr>
            <w:tcW w:w="1985" w:type="dxa"/>
            <w:vAlign w:val="center"/>
          </w:tcPr>
          <w:p w14:paraId="5199BD1B" w14:textId="0187B84B" w:rsidR="008B36DE" w:rsidRPr="00430778" w:rsidRDefault="008B36DE" w:rsidP="005232F8">
            <w:pPr>
              <w:jc w:val="center"/>
              <w:rPr>
                <w:rFonts w:ascii="Arial" w:hAnsi="Arial" w:cs="Arial"/>
                <w:sz w:val="20"/>
                <w:szCs w:val="20"/>
              </w:rPr>
            </w:pPr>
            <w:r w:rsidRPr="00430778">
              <w:rPr>
                <w:rFonts w:ascii="Arial" w:hAnsi="Arial" w:cs="Arial"/>
                <w:sz w:val="20"/>
                <w:szCs w:val="20"/>
              </w:rPr>
              <w:t>€ 200</w:t>
            </w:r>
          </w:p>
        </w:tc>
      </w:tr>
      <w:tr w:rsidR="007813E0" w:rsidRPr="00430778" w14:paraId="3682194F" w14:textId="77777777" w:rsidTr="00E1324A">
        <w:tc>
          <w:tcPr>
            <w:tcW w:w="2121" w:type="dxa"/>
            <w:tcBorders>
              <w:right w:val="nil"/>
            </w:tcBorders>
            <w:vAlign w:val="center"/>
          </w:tcPr>
          <w:p w14:paraId="57863FFE" w14:textId="77777777" w:rsidR="007813E0" w:rsidRPr="00430778" w:rsidRDefault="007813E0" w:rsidP="007813E0">
            <w:pPr>
              <w:rPr>
                <w:rFonts w:ascii="Arial" w:eastAsia="Times New Roman" w:hAnsi="Arial" w:cs="Arial"/>
                <w:sz w:val="20"/>
                <w:szCs w:val="20"/>
                <w:lang w:eastAsia="tr-TR"/>
              </w:rPr>
            </w:pPr>
          </w:p>
        </w:tc>
        <w:tc>
          <w:tcPr>
            <w:tcW w:w="3260" w:type="dxa"/>
            <w:tcBorders>
              <w:left w:val="nil"/>
              <w:bottom w:val="single" w:sz="4" w:space="0" w:color="000000"/>
            </w:tcBorders>
            <w:vAlign w:val="center"/>
          </w:tcPr>
          <w:p w14:paraId="5451DCA0" w14:textId="4CBEB93E" w:rsidR="007813E0" w:rsidRPr="00430778" w:rsidRDefault="007813E0" w:rsidP="007813E0">
            <w:pPr>
              <w:spacing w:before="60"/>
              <w:rPr>
                <w:rFonts w:ascii="Arial" w:hAnsi="Arial" w:cs="Arial"/>
                <w:sz w:val="20"/>
                <w:szCs w:val="20"/>
              </w:rPr>
            </w:pPr>
            <w:r w:rsidRPr="00430778">
              <w:rPr>
                <w:rFonts w:ascii="Arial" w:hAnsi="Arial" w:cs="Arial"/>
                <w:sz w:val="20"/>
                <w:szCs w:val="20"/>
              </w:rPr>
              <w:t>Proceedings (Printed copy)</w:t>
            </w:r>
          </w:p>
        </w:tc>
        <w:tc>
          <w:tcPr>
            <w:tcW w:w="1985" w:type="dxa"/>
            <w:vAlign w:val="center"/>
          </w:tcPr>
          <w:p w14:paraId="6389BF70" w14:textId="5E07BAF0" w:rsidR="007813E0" w:rsidRPr="00430778" w:rsidRDefault="007813E0" w:rsidP="007813E0">
            <w:pPr>
              <w:jc w:val="center"/>
              <w:rPr>
                <w:rFonts w:ascii="Arial" w:hAnsi="Arial" w:cs="Arial"/>
                <w:sz w:val="20"/>
                <w:szCs w:val="20"/>
              </w:rPr>
            </w:pPr>
            <w:r w:rsidRPr="00430778">
              <w:rPr>
                <w:rFonts w:ascii="Arial" w:hAnsi="Arial" w:cs="Arial"/>
                <w:sz w:val="20"/>
                <w:szCs w:val="20"/>
              </w:rPr>
              <w:t>€ 25</w:t>
            </w:r>
          </w:p>
        </w:tc>
      </w:tr>
      <w:tr w:rsidR="007813E0" w:rsidRPr="00430778" w14:paraId="23A153A2" w14:textId="77777777" w:rsidTr="00E1324A">
        <w:tc>
          <w:tcPr>
            <w:tcW w:w="2121" w:type="dxa"/>
            <w:tcBorders>
              <w:right w:val="nil"/>
            </w:tcBorders>
            <w:vAlign w:val="center"/>
          </w:tcPr>
          <w:p w14:paraId="44C31873" w14:textId="77777777" w:rsidR="007813E0" w:rsidRPr="00430778" w:rsidRDefault="007813E0" w:rsidP="007813E0">
            <w:pPr>
              <w:rPr>
                <w:rFonts w:ascii="Arial" w:eastAsia="Times New Roman" w:hAnsi="Arial" w:cs="Arial"/>
                <w:sz w:val="20"/>
                <w:szCs w:val="20"/>
                <w:lang w:eastAsia="tr-TR"/>
              </w:rPr>
            </w:pPr>
          </w:p>
        </w:tc>
        <w:tc>
          <w:tcPr>
            <w:tcW w:w="3260" w:type="dxa"/>
            <w:tcBorders>
              <w:left w:val="nil"/>
              <w:bottom w:val="single" w:sz="4" w:space="0" w:color="000000"/>
            </w:tcBorders>
            <w:vAlign w:val="center"/>
          </w:tcPr>
          <w:p w14:paraId="0B8DCF32" w14:textId="52259E37" w:rsidR="007813E0" w:rsidRPr="00430778" w:rsidRDefault="007813E0" w:rsidP="007813E0">
            <w:pPr>
              <w:spacing w:before="60"/>
              <w:rPr>
                <w:rFonts w:ascii="Arial" w:hAnsi="Arial" w:cs="Arial"/>
                <w:sz w:val="20"/>
                <w:szCs w:val="20"/>
              </w:rPr>
            </w:pPr>
            <w:r w:rsidRPr="00430778">
              <w:rPr>
                <w:rFonts w:ascii="Arial" w:hAnsi="Arial" w:cs="Arial"/>
                <w:sz w:val="20"/>
                <w:szCs w:val="20"/>
              </w:rPr>
              <w:t>Submission of the second paper</w:t>
            </w:r>
          </w:p>
        </w:tc>
        <w:tc>
          <w:tcPr>
            <w:tcW w:w="1985" w:type="dxa"/>
            <w:vAlign w:val="center"/>
          </w:tcPr>
          <w:p w14:paraId="5A52555A" w14:textId="665EDEBF" w:rsidR="007813E0" w:rsidRPr="00430778" w:rsidRDefault="007813E0" w:rsidP="007813E0">
            <w:pPr>
              <w:jc w:val="center"/>
              <w:rPr>
                <w:rFonts w:ascii="Arial" w:hAnsi="Arial" w:cs="Arial"/>
                <w:sz w:val="20"/>
                <w:szCs w:val="20"/>
              </w:rPr>
            </w:pPr>
            <w:r w:rsidRPr="00430778">
              <w:rPr>
                <w:rFonts w:ascii="Arial" w:hAnsi="Arial" w:cs="Arial"/>
                <w:sz w:val="20"/>
                <w:szCs w:val="20"/>
              </w:rPr>
              <w:t>€ 40</w:t>
            </w:r>
          </w:p>
        </w:tc>
      </w:tr>
    </w:tbl>
    <w:p w14:paraId="50FFA0A5" w14:textId="2A4B2F71" w:rsidR="00E81B37" w:rsidRPr="00430778" w:rsidRDefault="00275039" w:rsidP="00921751">
      <w:pPr>
        <w:spacing w:before="120" w:after="80"/>
        <w:ind w:left="425"/>
        <w:rPr>
          <w:rFonts w:ascii="Arial" w:hAnsi="Arial" w:cs="Arial"/>
        </w:rPr>
      </w:pPr>
      <w:r w:rsidRPr="00430778">
        <w:rPr>
          <w:rFonts w:ascii="Arial" w:hAnsi="Arial" w:cs="Arial"/>
          <w:b/>
          <w:bCs/>
        </w:rPr>
        <w:t>Notes</w:t>
      </w:r>
      <w:r w:rsidRPr="00430778">
        <w:rPr>
          <w:rFonts w:ascii="Arial" w:hAnsi="Arial" w:cs="Arial"/>
        </w:rPr>
        <w:t>:</w:t>
      </w:r>
    </w:p>
    <w:p w14:paraId="16012050" w14:textId="6371A74A" w:rsidR="003C3DA0" w:rsidRPr="00430778" w:rsidRDefault="003C3DA0" w:rsidP="00922F99">
      <w:pPr>
        <w:ind w:left="851" w:hanging="425"/>
        <w:rPr>
          <w:rFonts w:ascii="Arial" w:hAnsi="Arial" w:cs="Arial"/>
          <w:sz w:val="20"/>
          <w:szCs w:val="20"/>
        </w:rPr>
      </w:pPr>
      <w:r w:rsidRPr="00430778">
        <w:rPr>
          <w:rFonts w:ascii="Arial" w:hAnsi="Arial" w:cs="Arial"/>
          <w:sz w:val="20"/>
          <w:szCs w:val="20"/>
        </w:rPr>
        <w:t>(1)</w:t>
      </w:r>
      <w:r w:rsidRPr="00430778">
        <w:rPr>
          <w:rFonts w:ascii="Arial" w:hAnsi="Arial" w:cs="Arial"/>
          <w:sz w:val="20"/>
          <w:szCs w:val="20"/>
        </w:rPr>
        <w:tab/>
        <w:t xml:space="preserve">Covers </w:t>
      </w:r>
      <w:r w:rsidRPr="00430778">
        <w:rPr>
          <w:rFonts w:ascii="Arial" w:eastAsia="Times New Roman" w:hAnsi="Arial" w:cs="Arial"/>
          <w:sz w:val="20"/>
          <w:szCs w:val="20"/>
          <w:lang w:eastAsia="tr-TR"/>
        </w:rPr>
        <w:t xml:space="preserve">admission to the workshop &amp; conference </w:t>
      </w:r>
      <w:r w:rsidRPr="00430778">
        <w:rPr>
          <w:rFonts w:ascii="Arial" w:hAnsi="Arial" w:cs="Arial"/>
          <w:sz w:val="20"/>
          <w:szCs w:val="20"/>
        </w:rPr>
        <w:t>sessions</w:t>
      </w:r>
      <w:r w:rsidR="009E7BF6" w:rsidRPr="00430778">
        <w:rPr>
          <w:rFonts w:ascii="Arial" w:hAnsi="Arial" w:cs="Arial"/>
          <w:sz w:val="20"/>
          <w:szCs w:val="20"/>
        </w:rPr>
        <w:t>,</w:t>
      </w:r>
      <w:r w:rsidRPr="00430778">
        <w:rPr>
          <w:rFonts w:ascii="Arial" w:hAnsi="Arial" w:cs="Arial"/>
          <w:sz w:val="20"/>
          <w:szCs w:val="20"/>
        </w:rPr>
        <w:t xml:space="preserve"> </w:t>
      </w:r>
      <w:r w:rsidR="009E7BF6" w:rsidRPr="00430778">
        <w:rPr>
          <w:rFonts w:ascii="Arial" w:hAnsi="Arial" w:cs="Arial"/>
          <w:sz w:val="20"/>
          <w:szCs w:val="20"/>
        </w:rPr>
        <w:t xml:space="preserve">including </w:t>
      </w:r>
      <w:r w:rsidRPr="00430778">
        <w:rPr>
          <w:rFonts w:ascii="Arial" w:hAnsi="Arial" w:cs="Arial"/>
          <w:sz w:val="20"/>
          <w:szCs w:val="20"/>
        </w:rPr>
        <w:t>a full paper presentation, digital proceedings,</w:t>
      </w:r>
      <w:r w:rsidRPr="00430778">
        <w:rPr>
          <w:rFonts w:ascii="Arial" w:eastAsia="Times New Roman" w:hAnsi="Arial" w:cs="Arial"/>
          <w:sz w:val="20"/>
          <w:szCs w:val="20"/>
          <w:lang w:eastAsia="tr-TR"/>
        </w:rPr>
        <w:t xml:space="preserve"> coffee breaks, </w:t>
      </w:r>
      <w:r w:rsidRPr="00430778">
        <w:rPr>
          <w:rFonts w:ascii="Arial" w:hAnsi="Arial" w:cs="Arial"/>
          <w:sz w:val="20"/>
          <w:szCs w:val="20"/>
        </w:rPr>
        <w:t xml:space="preserve">lunches </w:t>
      </w:r>
      <w:r w:rsidR="0056167E" w:rsidRPr="00430778">
        <w:rPr>
          <w:rFonts w:ascii="Arial" w:hAnsi="Arial" w:cs="Arial"/>
          <w:sz w:val="20"/>
          <w:szCs w:val="20"/>
        </w:rPr>
        <w:t xml:space="preserve">at Yeditepe University </w:t>
      </w:r>
      <w:r w:rsidRPr="00430778">
        <w:rPr>
          <w:rFonts w:ascii="Arial" w:hAnsi="Arial" w:cs="Arial"/>
          <w:sz w:val="20"/>
          <w:szCs w:val="20"/>
        </w:rPr>
        <w:t xml:space="preserve">for two days, </w:t>
      </w:r>
    </w:p>
    <w:p w14:paraId="13996AE1" w14:textId="2718B2D7" w:rsidR="00922F99" w:rsidRPr="00430778" w:rsidRDefault="00425A48" w:rsidP="00922F99">
      <w:pPr>
        <w:ind w:left="851" w:hanging="425"/>
        <w:rPr>
          <w:rFonts w:ascii="Arial" w:hAnsi="Arial" w:cs="Arial"/>
          <w:sz w:val="20"/>
          <w:szCs w:val="20"/>
        </w:rPr>
      </w:pPr>
      <w:r w:rsidRPr="00430778">
        <w:rPr>
          <w:rFonts w:ascii="Arial" w:hAnsi="Arial" w:cs="Arial"/>
          <w:sz w:val="20"/>
          <w:szCs w:val="20"/>
        </w:rPr>
        <w:lastRenderedPageBreak/>
        <w:t>(2)</w:t>
      </w:r>
      <w:r w:rsidRPr="00430778">
        <w:rPr>
          <w:rFonts w:ascii="Arial" w:hAnsi="Arial" w:cs="Arial"/>
          <w:sz w:val="20"/>
          <w:szCs w:val="20"/>
        </w:rPr>
        <w:tab/>
      </w:r>
      <w:r w:rsidR="00922F99" w:rsidRPr="00430778">
        <w:rPr>
          <w:rFonts w:ascii="Arial" w:hAnsi="Arial" w:cs="Arial"/>
          <w:sz w:val="20"/>
          <w:szCs w:val="20"/>
        </w:rPr>
        <w:t xml:space="preserve">Covers </w:t>
      </w:r>
      <w:r w:rsidR="00922F99" w:rsidRPr="00430778">
        <w:rPr>
          <w:rFonts w:ascii="Arial" w:eastAsia="Times New Roman" w:hAnsi="Arial" w:cs="Arial"/>
          <w:sz w:val="20"/>
          <w:szCs w:val="20"/>
          <w:lang w:eastAsia="tr-TR"/>
        </w:rPr>
        <w:t xml:space="preserve">admission to the </w:t>
      </w:r>
      <w:r w:rsidR="00922F99" w:rsidRPr="00430778">
        <w:rPr>
          <w:rFonts w:ascii="Arial" w:hAnsi="Arial" w:cs="Arial"/>
          <w:sz w:val="20"/>
          <w:szCs w:val="20"/>
        </w:rPr>
        <w:t xml:space="preserve">ECCS annual meeting sessions (TMB, PMB, EB and GA), </w:t>
      </w:r>
      <w:r w:rsidR="00922F99" w:rsidRPr="00430778">
        <w:rPr>
          <w:rFonts w:ascii="Arial" w:eastAsia="Times New Roman" w:hAnsi="Arial" w:cs="Arial"/>
          <w:sz w:val="20"/>
          <w:szCs w:val="20"/>
          <w:lang w:eastAsia="tr-TR"/>
        </w:rPr>
        <w:t>coffee breaks</w:t>
      </w:r>
      <w:r w:rsidR="005C0EF4" w:rsidRPr="00430778">
        <w:rPr>
          <w:rFonts w:ascii="Arial" w:eastAsia="Times New Roman" w:hAnsi="Arial" w:cs="Arial"/>
          <w:sz w:val="20"/>
          <w:szCs w:val="20"/>
          <w:lang w:eastAsia="tr-TR"/>
        </w:rPr>
        <w:t xml:space="preserve"> and</w:t>
      </w:r>
      <w:r w:rsidR="00922F99" w:rsidRPr="00430778">
        <w:rPr>
          <w:rFonts w:ascii="Arial" w:eastAsia="Times New Roman" w:hAnsi="Arial" w:cs="Arial"/>
          <w:sz w:val="20"/>
          <w:szCs w:val="20"/>
          <w:lang w:eastAsia="tr-TR"/>
        </w:rPr>
        <w:t xml:space="preserve"> </w:t>
      </w:r>
      <w:r w:rsidR="00922F99" w:rsidRPr="00430778">
        <w:rPr>
          <w:rFonts w:ascii="Arial" w:hAnsi="Arial" w:cs="Arial"/>
          <w:sz w:val="20"/>
          <w:szCs w:val="20"/>
        </w:rPr>
        <w:t xml:space="preserve">lunches </w:t>
      </w:r>
      <w:r w:rsidR="0056167E" w:rsidRPr="00430778">
        <w:rPr>
          <w:rFonts w:ascii="Arial" w:hAnsi="Arial" w:cs="Arial"/>
          <w:sz w:val="20"/>
          <w:szCs w:val="20"/>
        </w:rPr>
        <w:t xml:space="preserve">at Istanbul Marriott Hotel Asia </w:t>
      </w:r>
      <w:r w:rsidR="00922F99" w:rsidRPr="00430778">
        <w:rPr>
          <w:rFonts w:ascii="Arial" w:hAnsi="Arial" w:cs="Arial"/>
          <w:sz w:val="20"/>
          <w:szCs w:val="20"/>
        </w:rPr>
        <w:t>for two days</w:t>
      </w:r>
      <w:r w:rsidR="005C0EF4" w:rsidRPr="00430778">
        <w:rPr>
          <w:rFonts w:ascii="Arial" w:hAnsi="Arial" w:cs="Arial"/>
          <w:sz w:val="20"/>
          <w:szCs w:val="20"/>
        </w:rPr>
        <w:t>.</w:t>
      </w:r>
    </w:p>
    <w:p w14:paraId="2F646CC9" w14:textId="4E503C67" w:rsidR="00922F99" w:rsidRPr="00430778" w:rsidRDefault="0056167E" w:rsidP="00425A48">
      <w:pPr>
        <w:ind w:left="851" w:hanging="425"/>
        <w:rPr>
          <w:rFonts w:ascii="Arial" w:hAnsi="Arial" w:cs="Arial"/>
          <w:sz w:val="20"/>
          <w:szCs w:val="20"/>
        </w:rPr>
      </w:pPr>
      <w:r w:rsidRPr="00430778">
        <w:rPr>
          <w:rFonts w:ascii="Arial" w:hAnsi="Arial" w:cs="Arial"/>
          <w:sz w:val="20"/>
          <w:szCs w:val="20"/>
        </w:rPr>
        <w:t>(3)</w:t>
      </w:r>
      <w:r w:rsidRPr="00430778">
        <w:rPr>
          <w:rFonts w:ascii="Arial" w:hAnsi="Arial" w:cs="Arial"/>
          <w:sz w:val="20"/>
          <w:szCs w:val="20"/>
        </w:rPr>
        <w:tab/>
        <w:t xml:space="preserve">Covers </w:t>
      </w:r>
      <w:r w:rsidRPr="00430778">
        <w:rPr>
          <w:rFonts w:ascii="Arial" w:eastAsia="Times New Roman" w:hAnsi="Arial" w:cs="Arial"/>
          <w:sz w:val="20"/>
          <w:szCs w:val="20"/>
          <w:lang w:eastAsia="tr-TR"/>
        </w:rPr>
        <w:t xml:space="preserve">admission to the </w:t>
      </w:r>
      <w:r w:rsidRPr="00430778">
        <w:rPr>
          <w:rFonts w:ascii="Arial" w:hAnsi="Arial" w:cs="Arial"/>
          <w:sz w:val="20"/>
          <w:szCs w:val="20"/>
        </w:rPr>
        <w:t>symposium and ECCS annual meeting sessions (TMB, PMB, EB and GA), a full paper presentation, digital proceedings,</w:t>
      </w:r>
      <w:r w:rsidRPr="00430778">
        <w:rPr>
          <w:rFonts w:ascii="Arial" w:eastAsia="Times New Roman" w:hAnsi="Arial" w:cs="Arial"/>
          <w:sz w:val="20"/>
          <w:szCs w:val="20"/>
          <w:lang w:eastAsia="tr-TR"/>
        </w:rPr>
        <w:t xml:space="preserve"> coffee breaks, </w:t>
      </w:r>
      <w:r w:rsidRPr="00430778">
        <w:rPr>
          <w:rFonts w:ascii="Arial" w:hAnsi="Arial" w:cs="Arial"/>
          <w:sz w:val="20"/>
          <w:szCs w:val="20"/>
        </w:rPr>
        <w:t>lunches for four days,</w:t>
      </w:r>
    </w:p>
    <w:p w14:paraId="7004E41A" w14:textId="19014F85" w:rsidR="0056167E" w:rsidRPr="00430778" w:rsidRDefault="0056167E" w:rsidP="0056167E">
      <w:pPr>
        <w:ind w:left="851" w:hanging="425"/>
        <w:rPr>
          <w:rFonts w:ascii="Arial" w:hAnsi="Arial" w:cs="Arial"/>
          <w:sz w:val="20"/>
          <w:szCs w:val="20"/>
        </w:rPr>
      </w:pPr>
      <w:r w:rsidRPr="00430778">
        <w:rPr>
          <w:rFonts w:ascii="Arial" w:hAnsi="Arial" w:cs="Arial"/>
          <w:sz w:val="20"/>
          <w:szCs w:val="20"/>
        </w:rPr>
        <w:t>(4)</w:t>
      </w:r>
      <w:r w:rsidRPr="00430778">
        <w:rPr>
          <w:rFonts w:ascii="Arial" w:hAnsi="Arial" w:cs="Arial"/>
          <w:sz w:val="20"/>
          <w:szCs w:val="20"/>
        </w:rPr>
        <w:tab/>
        <w:t>Participation in the European Steel Design Awards Ceremony is free of charge, but registration is required.</w:t>
      </w:r>
    </w:p>
    <w:p w14:paraId="6ADC0082" w14:textId="665B5B1B" w:rsidR="00275039" w:rsidRPr="00430778" w:rsidRDefault="00721325" w:rsidP="00425A48">
      <w:pPr>
        <w:ind w:left="851" w:hanging="425"/>
        <w:rPr>
          <w:rFonts w:ascii="Arial" w:hAnsi="Arial" w:cs="Arial"/>
          <w:sz w:val="20"/>
          <w:szCs w:val="20"/>
        </w:rPr>
      </w:pPr>
      <w:r w:rsidRPr="00430778">
        <w:rPr>
          <w:rFonts w:ascii="Arial" w:hAnsi="Arial" w:cs="Arial"/>
          <w:sz w:val="20"/>
          <w:szCs w:val="20"/>
        </w:rPr>
        <w:t>(</w:t>
      </w:r>
      <w:r w:rsidR="007813E0" w:rsidRPr="00430778">
        <w:rPr>
          <w:rFonts w:ascii="Arial" w:hAnsi="Arial" w:cs="Arial"/>
          <w:sz w:val="20"/>
          <w:szCs w:val="20"/>
        </w:rPr>
        <w:t>5</w:t>
      </w:r>
      <w:r w:rsidRPr="00430778">
        <w:rPr>
          <w:rFonts w:ascii="Arial" w:hAnsi="Arial" w:cs="Arial"/>
          <w:sz w:val="20"/>
          <w:szCs w:val="20"/>
        </w:rPr>
        <w:t>)</w:t>
      </w:r>
      <w:r w:rsidRPr="00430778">
        <w:rPr>
          <w:rFonts w:ascii="Arial" w:hAnsi="Arial" w:cs="Arial"/>
          <w:sz w:val="20"/>
          <w:szCs w:val="20"/>
        </w:rPr>
        <w:tab/>
      </w:r>
      <w:r w:rsidR="00693CC4" w:rsidRPr="00430778">
        <w:rPr>
          <w:rFonts w:ascii="Arial" w:hAnsi="Arial" w:cs="Arial"/>
          <w:sz w:val="20"/>
          <w:szCs w:val="20"/>
        </w:rPr>
        <w:t>Sightseeing in Istanbul</w:t>
      </w:r>
      <w:r w:rsidR="00425A48" w:rsidRPr="00430778">
        <w:rPr>
          <w:rFonts w:ascii="Arial" w:hAnsi="Arial" w:cs="Arial"/>
          <w:sz w:val="20"/>
          <w:szCs w:val="20"/>
        </w:rPr>
        <w:t xml:space="preserve"> </w:t>
      </w:r>
      <w:r w:rsidR="00693CC4" w:rsidRPr="00430778">
        <w:rPr>
          <w:rFonts w:ascii="Arial" w:hAnsi="Arial" w:cs="Arial"/>
          <w:sz w:val="20"/>
          <w:szCs w:val="20"/>
        </w:rPr>
        <w:t>with</w:t>
      </w:r>
      <w:r w:rsidR="00425A48" w:rsidRPr="00430778">
        <w:rPr>
          <w:rFonts w:ascii="Arial" w:hAnsi="Arial" w:cs="Arial"/>
          <w:sz w:val="20"/>
          <w:szCs w:val="20"/>
        </w:rPr>
        <w:t xml:space="preserve"> </w:t>
      </w:r>
      <w:r w:rsidR="00716C43" w:rsidRPr="00430778">
        <w:rPr>
          <w:rFonts w:ascii="Arial" w:hAnsi="Arial" w:cs="Arial"/>
          <w:sz w:val="20"/>
          <w:szCs w:val="20"/>
        </w:rPr>
        <w:t xml:space="preserve">guide </w:t>
      </w:r>
      <w:r w:rsidR="007813E0" w:rsidRPr="00430778">
        <w:rPr>
          <w:rFonts w:ascii="Arial" w:eastAsia="Times New Roman" w:hAnsi="Arial" w:cs="Arial"/>
          <w:sz w:val="20"/>
          <w:szCs w:val="20"/>
          <w:lang w:eastAsia="tr-TR"/>
        </w:rPr>
        <w:t>covering</w:t>
      </w:r>
      <w:r w:rsidR="002020EC" w:rsidRPr="00430778">
        <w:rPr>
          <w:rFonts w:ascii="Arial" w:eastAsia="Times New Roman" w:hAnsi="Arial" w:cs="Arial"/>
          <w:sz w:val="20"/>
          <w:szCs w:val="20"/>
          <w:lang w:eastAsia="tr-TR"/>
        </w:rPr>
        <w:t xml:space="preserve"> lunches and museum visits</w:t>
      </w:r>
      <w:r w:rsidR="007813E0" w:rsidRPr="00430778">
        <w:rPr>
          <w:rFonts w:ascii="Arial" w:hAnsi="Arial" w:cs="Arial"/>
          <w:sz w:val="20"/>
          <w:szCs w:val="20"/>
        </w:rPr>
        <w:t xml:space="preserve"> for two days</w:t>
      </w:r>
      <w:r w:rsidR="002020EC" w:rsidRPr="00430778">
        <w:rPr>
          <w:rFonts w:ascii="Arial" w:eastAsia="Times New Roman" w:hAnsi="Arial" w:cs="Arial"/>
          <w:sz w:val="20"/>
          <w:szCs w:val="20"/>
          <w:lang w:eastAsia="tr-TR"/>
        </w:rPr>
        <w:t>.</w:t>
      </w:r>
      <w:r w:rsidR="007813E0" w:rsidRPr="00430778">
        <w:rPr>
          <w:rFonts w:ascii="Arial" w:eastAsia="Times New Roman" w:hAnsi="Arial" w:cs="Arial"/>
          <w:sz w:val="20"/>
          <w:szCs w:val="20"/>
          <w:lang w:eastAsia="tr-TR"/>
        </w:rPr>
        <w:t xml:space="preserve"> It may be realised should enough participation be provided. </w:t>
      </w:r>
    </w:p>
    <w:p w14:paraId="401D6E5D" w14:textId="35669EDC" w:rsidR="00DD27D8" w:rsidRPr="00430778" w:rsidRDefault="00DD27D8" w:rsidP="00425A48">
      <w:pPr>
        <w:ind w:left="851" w:hanging="425"/>
        <w:rPr>
          <w:rFonts w:ascii="Arial" w:hAnsi="Arial" w:cs="Arial"/>
          <w:sz w:val="20"/>
          <w:szCs w:val="20"/>
        </w:rPr>
      </w:pPr>
      <w:r w:rsidRPr="00430778">
        <w:rPr>
          <w:rFonts w:ascii="Arial" w:hAnsi="Arial" w:cs="Arial"/>
          <w:sz w:val="20"/>
          <w:szCs w:val="20"/>
        </w:rPr>
        <w:t xml:space="preserve">(6) </w:t>
      </w:r>
      <w:r w:rsidRPr="00430778">
        <w:rPr>
          <w:rFonts w:ascii="Arial" w:hAnsi="Arial" w:cs="Arial"/>
          <w:sz w:val="20"/>
          <w:szCs w:val="20"/>
        </w:rPr>
        <w:tab/>
        <w:t>Bank accounts for above fees are:</w:t>
      </w:r>
    </w:p>
    <w:p w14:paraId="718484FE" w14:textId="23EBA341" w:rsidR="00B3276D" w:rsidRPr="00430778" w:rsidRDefault="00DD27D8" w:rsidP="00425A48">
      <w:pPr>
        <w:ind w:left="851" w:hanging="425"/>
        <w:rPr>
          <w:rFonts w:ascii="Arial" w:hAnsi="Arial" w:cs="Arial"/>
          <w:sz w:val="20"/>
          <w:szCs w:val="20"/>
        </w:rPr>
      </w:pPr>
      <w:r w:rsidRPr="00430778">
        <w:rPr>
          <w:rFonts w:ascii="Arial" w:hAnsi="Arial" w:cs="Arial"/>
          <w:sz w:val="20"/>
          <w:szCs w:val="20"/>
        </w:rPr>
        <w:tab/>
      </w:r>
      <w:r w:rsidR="00B3276D" w:rsidRPr="00430778">
        <w:rPr>
          <w:rFonts w:ascii="Arial" w:hAnsi="Arial" w:cs="Arial"/>
          <w:sz w:val="20"/>
          <w:szCs w:val="20"/>
        </w:rPr>
        <w:t xml:space="preserve">For Transfer in Euro </w:t>
      </w:r>
    </w:p>
    <w:p w14:paraId="3CE92986" w14:textId="4B254458" w:rsidR="00DD27D8" w:rsidRPr="00430778" w:rsidRDefault="00B3276D" w:rsidP="00B3276D">
      <w:pPr>
        <w:ind w:left="851" w:firstLine="425"/>
        <w:rPr>
          <w:rFonts w:ascii="Arial" w:hAnsi="Arial" w:cs="Arial"/>
          <w:sz w:val="20"/>
          <w:szCs w:val="20"/>
        </w:rPr>
      </w:pPr>
      <w:r w:rsidRPr="00430778">
        <w:rPr>
          <w:rFonts w:ascii="Arial" w:hAnsi="Arial" w:cs="Arial"/>
          <w:sz w:val="20"/>
          <w:szCs w:val="20"/>
        </w:rPr>
        <w:t xml:space="preserve">Beneficiary: </w:t>
      </w:r>
      <w:r w:rsidR="00E52BFA" w:rsidRPr="00430778">
        <w:rPr>
          <w:rFonts w:ascii="Arial" w:hAnsi="Arial" w:cs="Arial"/>
          <w:color w:val="222222"/>
          <w:sz w:val="20"/>
          <w:szCs w:val="20"/>
          <w:shd w:val="clear" w:color="auto" w:fill="FFFFFF"/>
        </w:rPr>
        <w:t>TÜRK YAPISAL ÇELİK DERNEĞİ</w:t>
      </w:r>
      <w:r w:rsidRPr="00430778">
        <w:rPr>
          <w:rFonts w:ascii="Arial" w:hAnsi="Arial" w:cs="Arial"/>
          <w:sz w:val="20"/>
          <w:szCs w:val="20"/>
        </w:rPr>
        <w:t xml:space="preserve"> </w:t>
      </w:r>
    </w:p>
    <w:p w14:paraId="76F89F0C" w14:textId="35BF4651" w:rsidR="00E52BFA" w:rsidRPr="00430778" w:rsidRDefault="00E52BFA" w:rsidP="00B3276D">
      <w:pPr>
        <w:ind w:left="851" w:firstLine="425"/>
        <w:rPr>
          <w:rFonts w:ascii="Arial" w:hAnsi="Arial" w:cs="Arial"/>
          <w:sz w:val="20"/>
          <w:szCs w:val="20"/>
        </w:rPr>
      </w:pPr>
      <w:r w:rsidRPr="00430778">
        <w:rPr>
          <w:rFonts w:ascii="Arial" w:hAnsi="Arial" w:cs="Arial"/>
          <w:sz w:val="20"/>
          <w:szCs w:val="20"/>
        </w:rPr>
        <w:t xml:space="preserve">Bank / Branch: GARANTİ BBVA / </w:t>
      </w:r>
      <w:r w:rsidRPr="00430778">
        <w:rPr>
          <w:rFonts w:ascii="Arial" w:hAnsi="Arial" w:cs="Arial"/>
          <w:sz w:val="20"/>
          <w:szCs w:val="20"/>
          <w:lang w:val="tr-TR"/>
        </w:rPr>
        <w:t>Acıbadem</w:t>
      </w:r>
    </w:p>
    <w:p w14:paraId="4E14E3D5" w14:textId="4A27E13C" w:rsidR="001144FF" w:rsidRPr="00430778" w:rsidRDefault="001144FF" w:rsidP="00B3276D">
      <w:pPr>
        <w:ind w:left="851" w:firstLine="425"/>
        <w:rPr>
          <w:rFonts w:ascii="Arial" w:hAnsi="Arial" w:cs="Arial"/>
          <w:sz w:val="20"/>
          <w:szCs w:val="20"/>
        </w:rPr>
      </w:pPr>
      <w:r w:rsidRPr="00430778">
        <w:rPr>
          <w:rFonts w:ascii="Arial" w:hAnsi="Arial" w:cs="Arial"/>
          <w:sz w:val="20"/>
          <w:szCs w:val="20"/>
        </w:rPr>
        <w:t xml:space="preserve">Account No: 404 </w:t>
      </w:r>
      <w:r w:rsidR="00E52BFA" w:rsidRPr="00430778">
        <w:rPr>
          <w:rFonts w:ascii="Arial" w:hAnsi="Arial" w:cs="Arial"/>
          <w:sz w:val="20"/>
          <w:szCs w:val="20"/>
        </w:rPr>
        <w:t>-</w:t>
      </w:r>
      <w:r w:rsidRPr="00430778">
        <w:rPr>
          <w:rFonts w:ascii="Arial" w:hAnsi="Arial" w:cs="Arial"/>
          <w:sz w:val="20"/>
          <w:szCs w:val="20"/>
        </w:rPr>
        <w:t xml:space="preserve"> 9</w:t>
      </w:r>
      <w:r w:rsidR="00E52BFA" w:rsidRPr="00430778">
        <w:rPr>
          <w:rFonts w:ascii="Arial" w:hAnsi="Arial" w:cs="Arial"/>
          <w:sz w:val="20"/>
          <w:szCs w:val="20"/>
        </w:rPr>
        <w:t>0</w:t>
      </w:r>
      <w:r w:rsidRPr="00430778">
        <w:rPr>
          <w:rFonts w:ascii="Arial" w:hAnsi="Arial" w:cs="Arial"/>
          <w:sz w:val="20"/>
          <w:szCs w:val="20"/>
        </w:rPr>
        <w:t>947</w:t>
      </w:r>
      <w:r w:rsidR="00E52BFA" w:rsidRPr="00430778">
        <w:rPr>
          <w:rFonts w:ascii="Arial" w:hAnsi="Arial" w:cs="Arial"/>
          <w:sz w:val="20"/>
          <w:szCs w:val="20"/>
        </w:rPr>
        <w:t>19</w:t>
      </w:r>
    </w:p>
    <w:p w14:paraId="3C60D539" w14:textId="1D728995" w:rsidR="00B3276D" w:rsidRPr="00430778" w:rsidRDefault="00B3276D" w:rsidP="00B3276D">
      <w:pPr>
        <w:ind w:left="851" w:firstLine="425"/>
        <w:rPr>
          <w:rFonts w:ascii="Arial" w:hAnsi="Arial" w:cs="Arial"/>
          <w:sz w:val="20"/>
          <w:szCs w:val="20"/>
        </w:rPr>
      </w:pPr>
      <w:r w:rsidRPr="00430778">
        <w:rPr>
          <w:rFonts w:ascii="Arial" w:hAnsi="Arial" w:cs="Arial"/>
          <w:b/>
          <w:bCs/>
          <w:sz w:val="20"/>
          <w:szCs w:val="20"/>
        </w:rPr>
        <w:t>IBAN</w:t>
      </w:r>
      <w:r w:rsidRPr="00430778">
        <w:rPr>
          <w:rFonts w:ascii="Arial" w:hAnsi="Arial" w:cs="Arial"/>
          <w:sz w:val="20"/>
          <w:szCs w:val="20"/>
        </w:rPr>
        <w:t>:</w:t>
      </w:r>
      <w:r w:rsidRPr="00430778">
        <w:rPr>
          <w:rFonts w:ascii="Arial" w:hAnsi="Arial" w:cs="Arial"/>
          <w:sz w:val="20"/>
          <w:szCs w:val="20"/>
        </w:rPr>
        <w:tab/>
      </w:r>
      <w:r w:rsidR="009F21CC" w:rsidRPr="00430778">
        <w:rPr>
          <w:rFonts w:ascii="Arial" w:hAnsi="Arial" w:cs="Arial"/>
          <w:sz w:val="20"/>
          <w:szCs w:val="20"/>
        </w:rPr>
        <w:t>TR68 0006 2000 4040 0009 0947 19</w:t>
      </w:r>
    </w:p>
    <w:p w14:paraId="30506339" w14:textId="6D1BAB7F" w:rsidR="00B3276D" w:rsidRPr="00430778" w:rsidRDefault="008C7134" w:rsidP="00B3276D">
      <w:pPr>
        <w:ind w:left="851" w:firstLine="425"/>
        <w:rPr>
          <w:rFonts w:ascii="Arial" w:hAnsi="Arial" w:cs="Arial"/>
          <w:sz w:val="20"/>
          <w:szCs w:val="20"/>
        </w:rPr>
      </w:pPr>
      <w:r w:rsidRPr="00430778">
        <w:rPr>
          <w:rFonts w:ascii="Arial" w:hAnsi="Arial" w:cs="Arial"/>
          <w:sz w:val="20"/>
          <w:szCs w:val="20"/>
        </w:rPr>
        <w:t>Swift</w:t>
      </w:r>
      <w:r w:rsidR="00B3276D" w:rsidRPr="00430778">
        <w:rPr>
          <w:rFonts w:ascii="Arial" w:hAnsi="Arial" w:cs="Arial"/>
          <w:sz w:val="20"/>
          <w:szCs w:val="20"/>
        </w:rPr>
        <w:t xml:space="preserve">: </w:t>
      </w:r>
      <w:r w:rsidR="00B3276D" w:rsidRPr="00430778">
        <w:rPr>
          <w:rFonts w:ascii="Arial" w:hAnsi="Arial" w:cs="Arial"/>
          <w:sz w:val="20"/>
          <w:szCs w:val="20"/>
        </w:rPr>
        <w:tab/>
      </w:r>
      <w:r w:rsidRPr="00430778">
        <w:rPr>
          <w:rFonts w:ascii="Arial" w:hAnsi="Arial" w:cs="Arial"/>
          <w:sz w:val="20"/>
          <w:szCs w:val="20"/>
        </w:rPr>
        <w:t>TGBATRISXXX</w:t>
      </w:r>
    </w:p>
    <w:p w14:paraId="2FA346A1" w14:textId="662C1232" w:rsidR="00B3276D" w:rsidRPr="00430778" w:rsidRDefault="00B3276D" w:rsidP="00B3276D">
      <w:pPr>
        <w:ind w:left="851" w:hanging="425"/>
        <w:rPr>
          <w:rFonts w:ascii="Arial" w:hAnsi="Arial" w:cs="Arial"/>
          <w:sz w:val="20"/>
          <w:szCs w:val="20"/>
        </w:rPr>
      </w:pPr>
      <w:r w:rsidRPr="00430778">
        <w:rPr>
          <w:rFonts w:ascii="Arial" w:hAnsi="Arial" w:cs="Arial"/>
          <w:sz w:val="20"/>
          <w:szCs w:val="20"/>
        </w:rPr>
        <w:tab/>
        <w:t xml:space="preserve">For Transfer in TRL </w:t>
      </w:r>
    </w:p>
    <w:p w14:paraId="25D963FC" w14:textId="39A6AC2C" w:rsidR="00B3276D" w:rsidRPr="00430778" w:rsidRDefault="00B3276D" w:rsidP="00B3276D">
      <w:pPr>
        <w:ind w:left="851" w:firstLine="425"/>
        <w:rPr>
          <w:rFonts w:ascii="Arial" w:hAnsi="Arial" w:cs="Arial"/>
          <w:sz w:val="20"/>
          <w:szCs w:val="20"/>
        </w:rPr>
      </w:pPr>
      <w:r w:rsidRPr="00430778">
        <w:rPr>
          <w:rFonts w:ascii="Arial" w:hAnsi="Arial" w:cs="Arial"/>
          <w:sz w:val="20"/>
          <w:szCs w:val="20"/>
        </w:rPr>
        <w:t xml:space="preserve">Beneficiary: </w:t>
      </w:r>
      <w:r w:rsidR="00E52BFA" w:rsidRPr="00430778">
        <w:rPr>
          <w:rFonts w:ascii="Arial" w:hAnsi="Arial" w:cs="Arial"/>
          <w:color w:val="222222"/>
          <w:sz w:val="20"/>
          <w:szCs w:val="20"/>
          <w:shd w:val="clear" w:color="auto" w:fill="FFFFFF"/>
        </w:rPr>
        <w:t>YAPISAL ÇELİK EĞİTİM ARAŞTIRMA MERKEZİ</w:t>
      </w:r>
      <w:r w:rsidRPr="00430778">
        <w:rPr>
          <w:rFonts w:ascii="Arial" w:hAnsi="Arial" w:cs="Arial"/>
          <w:sz w:val="20"/>
          <w:szCs w:val="20"/>
        </w:rPr>
        <w:t xml:space="preserve"> </w:t>
      </w:r>
    </w:p>
    <w:p w14:paraId="39FBF4A3" w14:textId="77777777" w:rsidR="00E52BFA" w:rsidRPr="00430778" w:rsidRDefault="00E52BFA" w:rsidP="00E52BFA">
      <w:pPr>
        <w:ind w:left="851" w:firstLine="425"/>
        <w:rPr>
          <w:rFonts w:ascii="Arial" w:hAnsi="Arial" w:cs="Arial"/>
          <w:sz w:val="20"/>
          <w:szCs w:val="20"/>
        </w:rPr>
      </w:pPr>
      <w:r w:rsidRPr="00430778">
        <w:rPr>
          <w:rFonts w:ascii="Arial" w:hAnsi="Arial" w:cs="Arial"/>
          <w:sz w:val="20"/>
          <w:szCs w:val="20"/>
        </w:rPr>
        <w:t xml:space="preserve">Bank / Branch: GARANTİ BBVA / </w:t>
      </w:r>
      <w:r w:rsidRPr="00430778">
        <w:rPr>
          <w:rFonts w:ascii="Arial" w:hAnsi="Arial" w:cs="Arial"/>
          <w:sz w:val="20"/>
          <w:szCs w:val="20"/>
          <w:lang w:val="tr-TR"/>
        </w:rPr>
        <w:t>Acıbadem</w:t>
      </w:r>
    </w:p>
    <w:p w14:paraId="4B7C38AF" w14:textId="77777777" w:rsidR="00E52BFA" w:rsidRPr="00430778" w:rsidRDefault="00E52BFA" w:rsidP="00E52BFA">
      <w:pPr>
        <w:ind w:left="851" w:firstLine="425"/>
        <w:rPr>
          <w:rFonts w:ascii="Arial" w:hAnsi="Arial" w:cs="Arial"/>
          <w:sz w:val="20"/>
          <w:szCs w:val="20"/>
        </w:rPr>
      </w:pPr>
      <w:r w:rsidRPr="00430778">
        <w:rPr>
          <w:rFonts w:ascii="Arial" w:hAnsi="Arial" w:cs="Arial"/>
          <w:sz w:val="20"/>
          <w:szCs w:val="20"/>
        </w:rPr>
        <w:t>Account No: 404 - 6299347</w:t>
      </w:r>
    </w:p>
    <w:p w14:paraId="1FDD77B1" w14:textId="13C3AAD1" w:rsidR="00B3276D" w:rsidRPr="00430778" w:rsidRDefault="00B3276D" w:rsidP="00B3276D">
      <w:pPr>
        <w:ind w:left="851" w:firstLine="425"/>
        <w:rPr>
          <w:rFonts w:ascii="Arial" w:hAnsi="Arial" w:cs="Arial"/>
          <w:sz w:val="20"/>
          <w:szCs w:val="20"/>
        </w:rPr>
      </w:pPr>
      <w:r w:rsidRPr="00430778">
        <w:rPr>
          <w:rFonts w:ascii="Arial" w:hAnsi="Arial" w:cs="Arial"/>
          <w:b/>
          <w:bCs/>
          <w:sz w:val="20"/>
          <w:szCs w:val="20"/>
        </w:rPr>
        <w:t>IBAN</w:t>
      </w:r>
      <w:r w:rsidRPr="00430778">
        <w:rPr>
          <w:rFonts w:ascii="Arial" w:hAnsi="Arial" w:cs="Arial"/>
          <w:sz w:val="20"/>
          <w:szCs w:val="20"/>
        </w:rPr>
        <w:t>:</w:t>
      </w:r>
      <w:r w:rsidRPr="00430778">
        <w:rPr>
          <w:rFonts w:ascii="Arial" w:hAnsi="Arial" w:cs="Arial"/>
          <w:sz w:val="20"/>
          <w:szCs w:val="20"/>
        </w:rPr>
        <w:tab/>
      </w:r>
      <w:r w:rsidR="001144FF" w:rsidRPr="00430778">
        <w:rPr>
          <w:rFonts w:ascii="Arial" w:hAnsi="Arial" w:cs="Arial"/>
          <w:color w:val="222222"/>
          <w:sz w:val="20"/>
          <w:szCs w:val="20"/>
          <w:shd w:val="clear" w:color="auto" w:fill="FFFFFF"/>
        </w:rPr>
        <w:t>TR91 0006 2000 4040 0006 2993 47</w:t>
      </w:r>
    </w:p>
    <w:p w14:paraId="464DD8CB" w14:textId="406FD3CF" w:rsidR="00C62F14" w:rsidRPr="00430778" w:rsidRDefault="00C62F14" w:rsidP="00C62F14">
      <w:pPr>
        <w:ind w:left="851" w:hanging="425"/>
        <w:rPr>
          <w:rFonts w:ascii="Arial" w:hAnsi="Arial" w:cs="Arial"/>
          <w:sz w:val="20"/>
          <w:szCs w:val="20"/>
        </w:rPr>
      </w:pPr>
      <w:r w:rsidRPr="00430778">
        <w:rPr>
          <w:rFonts w:ascii="Arial" w:hAnsi="Arial" w:cs="Arial"/>
          <w:sz w:val="20"/>
          <w:szCs w:val="20"/>
        </w:rPr>
        <w:t>(7)</w:t>
      </w:r>
      <w:r w:rsidRPr="00430778">
        <w:rPr>
          <w:rFonts w:ascii="Arial" w:hAnsi="Arial" w:cs="Arial"/>
          <w:sz w:val="20"/>
          <w:szCs w:val="20"/>
        </w:rPr>
        <w:tab/>
        <w:t>Participants from Turkey may pay in Turkish Lira according to the current rate provided by the organisation desk.</w:t>
      </w:r>
      <w:r w:rsidR="00D33D63" w:rsidRPr="00430778">
        <w:rPr>
          <w:rFonts w:ascii="Arial" w:hAnsi="Arial" w:cs="Arial"/>
          <w:sz w:val="20"/>
          <w:szCs w:val="20"/>
        </w:rPr>
        <w:t xml:space="preserve"> </w:t>
      </w:r>
    </w:p>
    <w:p w14:paraId="6A7E36C9" w14:textId="77777777" w:rsidR="00235009" w:rsidRPr="00430778" w:rsidRDefault="00235009" w:rsidP="00235009">
      <w:pPr>
        <w:rPr>
          <w:rFonts w:ascii="Arial" w:hAnsi="Arial" w:cs="Arial"/>
        </w:rPr>
      </w:pPr>
    </w:p>
    <w:p w14:paraId="4622BEFD" w14:textId="77777777" w:rsidR="00235009" w:rsidRPr="00430778" w:rsidRDefault="00235009" w:rsidP="00235009">
      <w:pPr>
        <w:rPr>
          <w:rFonts w:ascii="Arial" w:hAnsi="Arial" w:cs="Arial"/>
        </w:rPr>
      </w:pPr>
    </w:p>
    <w:sectPr w:rsidR="00235009" w:rsidRPr="00430778" w:rsidSect="006915A5">
      <w:footerReference w:type="default" r:id="rId13"/>
      <w:pgSz w:w="11906" w:h="16838"/>
      <w:pgMar w:top="851" w:right="1134" w:bottom="709" w:left="1418"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F487" w14:textId="77777777" w:rsidR="004600BE" w:rsidRDefault="004600BE" w:rsidP="007A5F4B">
      <w:r>
        <w:separator/>
      </w:r>
    </w:p>
  </w:endnote>
  <w:endnote w:type="continuationSeparator" w:id="0">
    <w:p w14:paraId="40213B28" w14:textId="77777777" w:rsidR="004600BE" w:rsidRDefault="004600BE" w:rsidP="007A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A60F" w14:textId="77777777" w:rsidR="007A5F4B" w:rsidRPr="00EA49A2" w:rsidRDefault="00D32033">
    <w:pPr>
      <w:pStyle w:val="Footer"/>
      <w:jc w:val="right"/>
      <w:rPr>
        <w:rFonts w:ascii="Verdana" w:hAnsi="Verdana"/>
        <w:sz w:val="16"/>
        <w:szCs w:val="16"/>
      </w:rPr>
    </w:pPr>
    <w:r w:rsidRPr="00EA49A2">
      <w:rPr>
        <w:rFonts w:ascii="Verdana" w:hAnsi="Verdana"/>
        <w:sz w:val="16"/>
        <w:szCs w:val="16"/>
      </w:rPr>
      <w:fldChar w:fldCharType="begin"/>
    </w:r>
    <w:r w:rsidR="007A5F4B" w:rsidRPr="00EA49A2">
      <w:rPr>
        <w:rFonts w:ascii="Verdana" w:hAnsi="Verdana"/>
        <w:sz w:val="16"/>
        <w:szCs w:val="16"/>
      </w:rPr>
      <w:instrText xml:space="preserve"> PAGE   \* MERGEFORMAT </w:instrText>
    </w:r>
    <w:r w:rsidRPr="00EA49A2">
      <w:rPr>
        <w:rFonts w:ascii="Verdana" w:hAnsi="Verdana"/>
        <w:sz w:val="16"/>
        <w:szCs w:val="16"/>
      </w:rPr>
      <w:fldChar w:fldCharType="separate"/>
    </w:r>
    <w:r w:rsidR="00C91655">
      <w:rPr>
        <w:rFonts w:ascii="Verdana" w:hAnsi="Verdana"/>
        <w:noProof/>
        <w:sz w:val="16"/>
        <w:szCs w:val="16"/>
      </w:rPr>
      <w:t>1</w:t>
    </w:r>
    <w:r w:rsidRPr="00EA49A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0880" w14:textId="77777777" w:rsidR="004600BE" w:rsidRDefault="004600BE" w:rsidP="007A5F4B">
      <w:r>
        <w:separator/>
      </w:r>
    </w:p>
  </w:footnote>
  <w:footnote w:type="continuationSeparator" w:id="0">
    <w:p w14:paraId="15827623" w14:textId="77777777" w:rsidR="004600BE" w:rsidRDefault="004600BE" w:rsidP="007A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1FF5"/>
    <w:multiLevelType w:val="hybridMultilevel"/>
    <w:tmpl w:val="38522030"/>
    <w:lvl w:ilvl="0" w:tplc="041F000F">
      <w:start w:val="1"/>
      <w:numFmt w:val="decimal"/>
      <w:lvlText w:val="%1."/>
      <w:lvlJc w:val="left"/>
      <w:pPr>
        <w:tabs>
          <w:tab w:val="num" w:pos="1080"/>
        </w:tabs>
        <w:ind w:left="1080" w:hanging="360"/>
      </w:pPr>
    </w:lvl>
    <w:lvl w:ilvl="1" w:tplc="041F000F">
      <w:start w:val="1"/>
      <w:numFmt w:val="decimal"/>
      <w:lvlText w:val="%2."/>
      <w:lvlJc w:val="left"/>
      <w:pPr>
        <w:tabs>
          <w:tab w:val="num" w:pos="1800"/>
        </w:tabs>
        <w:ind w:left="1800" w:hanging="360"/>
      </w:pPr>
      <w:rPr>
        <w:rFonts w:hint="default"/>
      </w:rPr>
    </w:lvl>
    <w:lvl w:ilvl="2" w:tplc="041F001B">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15:restartNumberingAfterBreak="0">
    <w:nsid w:val="38EC7378"/>
    <w:multiLevelType w:val="hybridMultilevel"/>
    <w:tmpl w:val="3B78F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BB1283"/>
    <w:multiLevelType w:val="hybridMultilevel"/>
    <w:tmpl w:val="FDA4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DD29D1"/>
    <w:multiLevelType w:val="hybridMultilevel"/>
    <w:tmpl w:val="A744687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DB26D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4599183">
    <w:abstractNumId w:val="0"/>
  </w:num>
  <w:num w:numId="2" w16cid:durableId="756907469">
    <w:abstractNumId w:val="4"/>
  </w:num>
  <w:num w:numId="3" w16cid:durableId="1441292596">
    <w:abstractNumId w:val="1"/>
  </w:num>
  <w:num w:numId="4" w16cid:durableId="5593912">
    <w:abstractNumId w:val="3"/>
  </w:num>
  <w:num w:numId="5" w16cid:durableId="79976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48"/>
    <w:rsid w:val="00006668"/>
    <w:rsid w:val="00027F19"/>
    <w:rsid w:val="000312E2"/>
    <w:rsid w:val="000401A8"/>
    <w:rsid w:val="00040A93"/>
    <w:rsid w:val="00044E77"/>
    <w:rsid w:val="00054EE1"/>
    <w:rsid w:val="00055D42"/>
    <w:rsid w:val="000577B0"/>
    <w:rsid w:val="00063AD6"/>
    <w:rsid w:val="00065CD0"/>
    <w:rsid w:val="00071911"/>
    <w:rsid w:val="00074470"/>
    <w:rsid w:val="00076465"/>
    <w:rsid w:val="00076919"/>
    <w:rsid w:val="00084EFE"/>
    <w:rsid w:val="00085597"/>
    <w:rsid w:val="000868E4"/>
    <w:rsid w:val="00092F5E"/>
    <w:rsid w:val="00095E9F"/>
    <w:rsid w:val="000A0FD0"/>
    <w:rsid w:val="000A6A6D"/>
    <w:rsid w:val="000B0896"/>
    <w:rsid w:val="000B68B9"/>
    <w:rsid w:val="000F3E9E"/>
    <w:rsid w:val="001038E9"/>
    <w:rsid w:val="00103B4E"/>
    <w:rsid w:val="00104C49"/>
    <w:rsid w:val="00105C41"/>
    <w:rsid w:val="00110658"/>
    <w:rsid w:val="001144FF"/>
    <w:rsid w:val="001154D9"/>
    <w:rsid w:val="00116075"/>
    <w:rsid w:val="00122134"/>
    <w:rsid w:val="0012229F"/>
    <w:rsid w:val="001247E8"/>
    <w:rsid w:val="00125C37"/>
    <w:rsid w:val="001266EB"/>
    <w:rsid w:val="001301F7"/>
    <w:rsid w:val="001319FA"/>
    <w:rsid w:val="0013547C"/>
    <w:rsid w:val="001447FF"/>
    <w:rsid w:val="001460B0"/>
    <w:rsid w:val="00152B19"/>
    <w:rsid w:val="00172043"/>
    <w:rsid w:val="00176CAE"/>
    <w:rsid w:val="00176D35"/>
    <w:rsid w:val="00185B42"/>
    <w:rsid w:val="001A142E"/>
    <w:rsid w:val="001A229C"/>
    <w:rsid w:val="001A6F91"/>
    <w:rsid w:val="001B4254"/>
    <w:rsid w:val="001B76E9"/>
    <w:rsid w:val="001C1BC0"/>
    <w:rsid w:val="001D3BB8"/>
    <w:rsid w:val="001E6931"/>
    <w:rsid w:val="002020EC"/>
    <w:rsid w:val="0020449B"/>
    <w:rsid w:val="00210CE5"/>
    <w:rsid w:val="00220D79"/>
    <w:rsid w:val="00223807"/>
    <w:rsid w:val="00223FE3"/>
    <w:rsid w:val="00235009"/>
    <w:rsid w:val="0023723C"/>
    <w:rsid w:val="00240196"/>
    <w:rsid w:val="00246B08"/>
    <w:rsid w:val="00247BC7"/>
    <w:rsid w:val="00254507"/>
    <w:rsid w:val="002549C1"/>
    <w:rsid w:val="00255398"/>
    <w:rsid w:val="00260BE8"/>
    <w:rsid w:val="00267A4E"/>
    <w:rsid w:val="00275039"/>
    <w:rsid w:val="002849F0"/>
    <w:rsid w:val="002B1176"/>
    <w:rsid w:val="002B36E4"/>
    <w:rsid w:val="002C02E3"/>
    <w:rsid w:val="002C1301"/>
    <w:rsid w:val="002C618B"/>
    <w:rsid w:val="002C76C7"/>
    <w:rsid w:val="002E7E70"/>
    <w:rsid w:val="002F1FE2"/>
    <w:rsid w:val="002F6B97"/>
    <w:rsid w:val="002F74BD"/>
    <w:rsid w:val="003030A5"/>
    <w:rsid w:val="00316894"/>
    <w:rsid w:val="00321EAC"/>
    <w:rsid w:val="003226EB"/>
    <w:rsid w:val="00322FF0"/>
    <w:rsid w:val="00323B84"/>
    <w:rsid w:val="00323DE7"/>
    <w:rsid w:val="00324CE4"/>
    <w:rsid w:val="00326E14"/>
    <w:rsid w:val="00327749"/>
    <w:rsid w:val="00327758"/>
    <w:rsid w:val="00331C0A"/>
    <w:rsid w:val="00333120"/>
    <w:rsid w:val="00333DC2"/>
    <w:rsid w:val="003501F3"/>
    <w:rsid w:val="00363121"/>
    <w:rsid w:val="00363654"/>
    <w:rsid w:val="003650F8"/>
    <w:rsid w:val="00373466"/>
    <w:rsid w:val="003744B0"/>
    <w:rsid w:val="0038490D"/>
    <w:rsid w:val="00385908"/>
    <w:rsid w:val="00387544"/>
    <w:rsid w:val="003A40F8"/>
    <w:rsid w:val="003A5988"/>
    <w:rsid w:val="003A6762"/>
    <w:rsid w:val="003B1F25"/>
    <w:rsid w:val="003B54F3"/>
    <w:rsid w:val="003C3DA0"/>
    <w:rsid w:val="003D20D3"/>
    <w:rsid w:val="003D34C2"/>
    <w:rsid w:val="003E175B"/>
    <w:rsid w:val="003E62FA"/>
    <w:rsid w:val="00402D8E"/>
    <w:rsid w:val="004048D2"/>
    <w:rsid w:val="00412CB1"/>
    <w:rsid w:val="00416DAD"/>
    <w:rsid w:val="004175A2"/>
    <w:rsid w:val="004220A9"/>
    <w:rsid w:val="00425047"/>
    <w:rsid w:val="00425A48"/>
    <w:rsid w:val="00430778"/>
    <w:rsid w:val="00434461"/>
    <w:rsid w:val="00434DC0"/>
    <w:rsid w:val="00435AE2"/>
    <w:rsid w:val="0044301F"/>
    <w:rsid w:val="00443041"/>
    <w:rsid w:val="004600BE"/>
    <w:rsid w:val="004641FB"/>
    <w:rsid w:val="00472B75"/>
    <w:rsid w:val="00473F8F"/>
    <w:rsid w:val="00477F97"/>
    <w:rsid w:val="004946FF"/>
    <w:rsid w:val="004A3903"/>
    <w:rsid w:val="004A61CC"/>
    <w:rsid w:val="004A7398"/>
    <w:rsid w:val="004B1462"/>
    <w:rsid w:val="004B3398"/>
    <w:rsid w:val="004C7D23"/>
    <w:rsid w:val="004D32D3"/>
    <w:rsid w:val="004E66A0"/>
    <w:rsid w:val="004F3E2C"/>
    <w:rsid w:val="004F4879"/>
    <w:rsid w:val="004F7F56"/>
    <w:rsid w:val="00503B1B"/>
    <w:rsid w:val="005073A7"/>
    <w:rsid w:val="00511072"/>
    <w:rsid w:val="00512CA8"/>
    <w:rsid w:val="00514754"/>
    <w:rsid w:val="00524E09"/>
    <w:rsid w:val="00533202"/>
    <w:rsid w:val="00535DAA"/>
    <w:rsid w:val="005519C7"/>
    <w:rsid w:val="00554123"/>
    <w:rsid w:val="00554970"/>
    <w:rsid w:val="00554976"/>
    <w:rsid w:val="00556C62"/>
    <w:rsid w:val="005610E1"/>
    <w:rsid w:val="0056159C"/>
    <w:rsid w:val="0056167E"/>
    <w:rsid w:val="005627D5"/>
    <w:rsid w:val="00563F24"/>
    <w:rsid w:val="00576475"/>
    <w:rsid w:val="00580739"/>
    <w:rsid w:val="00584304"/>
    <w:rsid w:val="00584F48"/>
    <w:rsid w:val="00591116"/>
    <w:rsid w:val="00592114"/>
    <w:rsid w:val="00593130"/>
    <w:rsid w:val="005B7BD0"/>
    <w:rsid w:val="005C0EF4"/>
    <w:rsid w:val="005C2545"/>
    <w:rsid w:val="005C5C5F"/>
    <w:rsid w:val="005C7E03"/>
    <w:rsid w:val="005D4BF1"/>
    <w:rsid w:val="005D5470"/>
    <w:rsid w:val="005E3AE9"/>
    <w:rsid w:val="005E7D6D"/>
    <w:rsid w:val="005E7D76"/>
    <w:rsid w:val="005F72A3"/>
    <w:rsid w:val="00600A4C"/>
    <w:rsid w:val="0061506E"/>
    <w:rsid w:val="00622761"/>
    <w:rsid w:val="006259EC"/>
    <w:rsid w:val="0063099A"/>
    <w:rsid w:val="006331D4"/>
    <w:rsid w:val="006405CF"/>
    <w:rsid w:val="00642B8F"/>
    <w:rsid w:val="0064512E"/>
    <w:rsid w:val="0064629C"/>
    <w:rsid w:val="0065211D"/>
    <w:rsid w:val="006566BB"/>
    <w:rsid w:val="0066388A"/>
    <w:rsid w:val="00672B62"/>
    <w:rsid w:val="006862B4"/>
    <w:rsid w:val="0069131E"/>
    <w:rsid w:val="006915A5"/>
    <w:rsid w:val="0069196E"/>
    <w:rsid w:val="00693CC4"/>
    <w:rsid w:val="00694F28"/>
    <w:rsid w:val="006974CA"/>
    <w:rsid w:val="006A0BCD"/>
    <w:rsid w:val="006A2568"/>
    <w:rsid w:val="006A43FA"/>
    <w:rsid w:val="006A4D66"/>
    <w:rsid w:val="006B018E"/>
    <w:rsid w:val="006D32EB"/>
    <w:rsid w:val="006D7108"/>
    <w:rsid w:val="006F1011"/>
    <w:rsid w:val="00700578"/>
    <w:rsid w:val="00710FF3"/>
    <w:rsid w:val="0071298C"/>
    <w:rsid w:val="00714C76"/>
    <w:rsid w:val="00714C91"/>
    <w:rsid w:val="007153FE"/>
    <w:rsid w:val="00716C43"/>
    <w:rsid w:val="00721325"/>
    <w:rsid w:val="0072365C"/>
    <w:rsid w:val="00723DB4"/>
    <w:rsid w:val="007249E9"/>
    <w:rsid w:val="00730657"/>
    <w:rsid w:val="00745A22"/>
    <w:rsid w:val="007702A3"/>
    <w:rsid w:val="0077137A"/>
    <w:rsid w:val="00771854"/>
    <w:rsid w:val="00774554"/>
    <w:rsid w:val="00775804"/>
    <w:rsid w:val="007813E0"/>
    <w:rsid w:val="00782583"/>
    <w:rsid w:val="007861AB"/>
    <w:rsid w:val="00793994"/>
    <w:rsid w:val="007951D6"/>
    <w:rsid w:val="0079581F"/>
    <w:rsid w:val="007A11BA"/>
    <w:rsid w:val="007A2F91"/>
    <w:rsid w:val="007A3404"/>
    <w:rsid w:val="007A5F4B"/>
    <w:rsid w:val="007B1082"/>
    <w:rsid w:val="007C3DC8"/>
    <w:rsid w:val="007C54AC"/>
    <w:rsid w:val="007C77CE"/>
    <w:rsid w:val="007D6838"/>
    <w:rsid w:val="007E04A0"/>
    <w:rsid w:val="007E1679"/>
    <w:rsid w:val="007E1871"/>
    <w:rsid w:val="007E4DAD"/>
    <w:rsid w:val="007E66DB"/>
    <w:rsid w:val="007F2F64"/>
    <w:rsid w:val="007F6499"/>
    <w:rsid w:val="007F6D60"/>
    <w:rsid w:val="00804F8E"/>
    <w:rsid w:val="00806503"/>
    <w:rsid w:val="00812962"/>
    <w:rsid w:val="008135C4"/>
    <w:rsid w:val="008268DB"/>
    <w:rsid w:val="00830B86"/>
    <w:rsid w:val="008345F1"/>
    <w:rsid w:val="008372BE"/>
    <w:rsid w:val="00845C35"/>
    <w:rsid w:val="00846EBA"/>
    <w:rsid w:val="008476CD"/>
    <w:rsid w:val="00851FF4"/>
    <w:rsid w:val="00856D86"/>
    <w:rsid w:val="00860694"/>
    <w:rsid w:val="0086729A"/>
    <w:rsid w:val="008755D0"/>
    <w:rsid w:val="00875773"/>
    <w:rsid w:val="0088085F"/>
    <w:rsid w:val="00884263"/>
    <w:rsid w:val="00887621"/>
    <w:rsid w:val="008A0769"/>
    <w:rsid w:val="008B1F38"/>
    <w:rsid w:val="008B210C"/>
    <w:rsid w:val="008B36DE"/>
    <w:rsid w:val="008B3975"/>
    <w:rsid w:val="008C37B7"/>
    <w:rsid w:val="008C7134"/>
    <w:rsid w:val="008D08FA"/>
    <w:rsid w:val="008D7C14"/>
    <w:rsid w:val="008E6BAF"/>
    <w:rsid w:val="008F3DFE"/>
    <w:rsid w:val="008F657E"/>
    <w:rsid w:val="009105F8"/>
    <w:rsid w:val="00915504"/>
    <w:rsid w:val="00921751"/>
    <w:rsid w:val="00922F99"/>
    <w:rsid w:val="009371EB"/>
    <w:rsid w:val="009456A4"/>
    <w:rsid w:val="00945702"/>
    <w:rsid w:val="009602B6"/>
    <w:rsid w:val="00965D83"/>
    <w:rsid w:val="00977C47"/>
    <w:rsid w:val="00981DE6"/>
    <w:rsid w:val="00992B3D"/>
    <w:rsid w:val="0099702D"/>
    <w:rsid w:val="009B3F3A"/>
    <w:rsid w:val="009C0847"/>
    <w:rsid w:val="009C0BE7"/>
    <w:rsid w:val="009C6B74"/>
    <w:rsid w:val="009D29A9"/>
    <w:rsid w:val="009E0DA2"/>
    <w:rsid w:val="009E1833"/>
    <w:rsid w:val="009E6D9B"/>
    <w:rsid w:val="009E7BF6"/>
    <w:rsid w:val="009F1D2A"/>
    <w:rsid w:val="009F21CC"/>
    <w:rsid w:val="009F4DE4"/>
    <w:rsid w:val="009F74B2"/>
    <w:rsid w:val="00A0152A"/>
    <w:rsid w:val="00A03D62"/>
    <w:rsid w:val="00A31EC1"/>
    <w:rsid w:val="00A601EE"/>
    <w:rsid w:val="00A64EB5"/>
    <w:rsid w:val="00A6727F"/>
    <w:rsid w:val="00A67A54"/>
    <w:rsid w:val="00A76800"/>
    <w:rsid w:val="00A82774"/>
    <w:rsid w:val="00A82D01"/>
    <w:rsid w:val="00A837CB"/>
    <w:rsid w:val="00A92608"/>
    <w:rsid w:val="00A94807"/>
    <w:rsid w:val="00A94A11"/>
    <w:rsid w:val="00AA3530"/>
    <w:rsid w:val="00AA69E0"/>
    <w:rsid w:val="00AB7E39"/>
    <w:rsid w:val="00AC2BA4"/>
    <w:rsid w:val="00AD1B93"/>
    <w:rsid w:val="00AD306B"/>
    <w:rsid w:val="00AE1E37"/>
    <w:rsid w:val="00AE2EF3"/>
    <w:rsid w:val="00AE2F57"/>
    <w:rsid w:val="00AE4B8A"/>
    <w:rsid w:val="00AE55EF"/>
    <w:rsid w:val="00AF6829"/>
    <w:rsid w:val="00AF7B04"/>
    <w:rsid w:val="00B018B6"/>
    <w:rsid w:val="00B2155E"/>
    <w:rsid w:val="00B2418A"/>
    <w:rsid w:val="00B2757F"/>
    <w:rsid w:val="00B3116C"/>
    <w:rsid w:val="00B319C0"/>
    <w:rsid w:val="00B3276D"/>
    <w:rsid w:val="00B34934"/>
    <w:rsid w:val="00B3671E"/>
    <w:rsid w:val="00B55460"/>
    <w:rsid w:val="00B55716"/>
    <w:rsid w:val="00B55D29"/>
    <w:rsid w:val="00B563DF"/>
    <w:rsid w:val="00B704E9"/>
    <w:rsid w:val="00B7613A"/>
    <w:rsid w:val="00B97D45"/>
    <w:rsid w:val="00BA1B58"/>
    <w:rsid w:val="00BA75E2"/>
    <w:rsid w:val="00BA7EF9"/>
    <w:rsid w:val="00BC5741"/>
    <w:rsid w:val="00BC5AB3"/>
    <w:rsid w:val="00BC6C9E"/>
    <w:rsid w:val="00BC733A"/>
    <w:rsid w:val="00BD1027"/>
    <w:rsid w:val="00BD2063"/>
    <w:rsid w:val="00BD35F8"/>
    <w:rsid w:val="00BD38A7"/>
    <w:rsid w:val="00C07F76"/>
    <w:rsid w:val="00C202CE"/>
    <w:rsid w:val="00C261CB"/>
    <w:rsid w:val="00C277B9"/>
    <w:rsid w:val="00C31B72"/>
    <w:rsid w:val="00C33B5A"/>
    <w:rsid w:val="00C60941"/>
    <w:rsid w:val="00C61F8C"/>
    <w:rsid w:val="00C62F14"/>
    <w:rsid w:val="00C71448"/>
    <w:rsid w:val="00C71F6E"/>
    <w:rsid w:val="00C74647"/>
    <w:rsid w:val="00C77628"/>
    <w:rsid w:val="00C872F5"/>
    <w:rsid w:val="00C8763A"/>
    <w:rsid w:val="00C91655"/>
    <w:rsid w:val="00C91A2F"/>
    <w:rsid w:val="00C9410E"/>
    <w:rsid w:val="00C97DB9"/>
    <w:rsid w:val="00CA570F"/>
    <w:rsid w:val="00CC16C4"/>
    <w:rsid w:val="00CC6577"/>
    <w:rsid w:val="00CD03B2"/>
    <w:rsid w:val="00CE155A"/>
    <w:rsid w:val="00CE3620"/>
    <w:rsid w:val="00CE414C"/>
    <w:rsid w:val="00CF2FE9"/>
    <w:rsid w:val="00CF36E4"/>
    <w:rsid w:val="00CF645B"/>
    <w:rsid w:val="00CF69EA"/>
    <w:rsid w:val="00CF7B56"/>
    <w:rsid w:val="00D05947"/>
    <w:rsid w:val="00D0603A"/>
    <w:rsid w:val="00D1132A"/>
    <w:rsid w:val="00D15DCF"/>
    <w:rsid w:val="00D206D4"/>
    <w:rsid w:val="00D25928"/>
    <w:rsid w:val="00D310F6"/>
    <w:rsid w:val="00D32033"/>
    <w:rsid w:val="00D33D63"/>
    <w:rsid w:val="00D37EDA"/>
    <w:rsid w:val="00D57A1D"/>
    <w:rsid w:val="00D60298"/>
    <w:rsid w:val="00D65237"/>
    <w:rsid w:val="00D6602A"/>
    <w:rsid w:val="00D70987"/>
    <w:rsid w:val="00D76EAC"/>
    <w:rsid w:val="00D808D9"/>
    <w:rsid w:val="00D809D6"/>
    <w:rsid w:val="00D857A2"/>
    <w:rsid w:val="00D92932"/>
    <w:rsid w:val="00DA15CD"/>
    <w:rsid w:val="00DA30B3"/>
    <w:rsid w:val="00DD0E5B"/>
    <w:rsid w:val="00DD27D8"/>
    <w:rsid w:val="00DD2EE0"/>
    <w:rsid w:val="00DE6820"/>
    <w:rsid w:val="00DF0665"/>
    <w:rsid w:val="00DF1E53"/>
    <w:rsid w:val="00E0714A"/>
    <w:rsid w:val="00E0790C"/>
    <w:rsid w:val="00E1324A"/>
    <w:rsid w:val="00E3104D"/>
    <w:rsid w:val="00E43BA6"/>
    <w:rsid w:val="00E50A10"/>
    <w:rsid w:val="00E52BFA"/>
    <w:rsid w:val="00E54937"/>
    <w:rsid w:val="00E5566E"/>
    <w:rsid w:val="00E60608"/>
    <w:rsid w:val="00E623CB"/>
    <w:rsid w:val="00E7209E"/>
    <w:rsid w:val="00E727DC"/>
    <w:rsid w:val="00E81B37"/>
    <w:rsid w:val="00E87A4A"/>
    <w:rsid w:val="00E87CB1"/>
    <w:rsid w:val="00E956CF"/>
    <w:rsid w:val="00EA49A2"/>
    <w:rsid w:val="00EA7071"/>
    <w:rsid w:val="00EB04B4"/>
    <w:rsid w:val="00EB147D"/>
    <w:rsid w:val="00EB754A"/>
    <w:rsid w:val="00EC76EC"/>
    <w:rsid w:val="00ED76C1"/>
    <w:rsid w:val="00EE0CD1"/>
    <w:rsid w:val="00EE1EB8"/>
    <w:rsid w:val="00EE388D"/>
    <w:rsid w:val="00EE561B"/>
    <w:rsid w:val="00EE6039"/>
    <w:rsid w:val="00EF6D14"/>
    <w:rsid w:val="00F01CDB"/>
    <w:rsid w:val="00F02E5F"/>
    <w:rsid w:val="00F142A0"/>
    <w:rsid w:val="00F14A50"/>
    <w:rsid w:val="00F332F2"/>
    <w:rsid w:val="00F34C0E"/>
    <w:rsid w:val="00F54067"/>
    <w:rsid w:val="00F65353"/>
    <w:rsid w:val="00F72311"/>
    <w:rsid w:val="00F7671A"/>
    <w:rsid w:val="00F76FE7"/>
    <w:rsid w:val="00F76FEA"/>
    <w:rsid w:val="00F82080"/>
    <w:rsid w:val="00F835E7"/>
    <w:rsid w:val="00F84EF1"/>
    <w:rsid w:val="00F93271"/>
    <w:rsid w:val="00F93A34"/>
    <w:rsid w:val="00F95A21"/>
    <w:rsid w:val="00F97F46"/>
    <w:rsid w:val="00FA6158"/>
    <w:rsid w:val="00FA6E33"/>
    <w:rsid w:val="00FC0F9D"/>
    <w:rsid w:val="00FC53BD"/>
    <w:rsid w:val="00FC5FDB"/>
    <w:rsid w:val="00FE4604"/>
    <w:rsid w:val="00FF13E5"/>
    <w:rsid w:val="00FF5F48"/>
    <w:rsid w:val="00FF5F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05285"/>
  <w15:docId w15:val="{6E5737D2-9AC1-4DF2-B5B1-745FCFE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E7"/>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68DB"/>
    <w:pPr>
      <w:tabs>
        <w:tab w:val="center" w:pos="4536"/>
        <w:tab w:val="right" w:pos="9072"/>
      </w:tabs>
    </w:pPr>
    <w:rPr>
      <w:rFonts w:ascii="Times New Roman" w:eastAsia="Times New Roman" w:hAnsi="Times New Roman"/>
      <w:sz w:val="24"/>
      <w:szCs w:val="20"/>
      <w:lang w:val="fr-FR" w:eastAsia="fr-FR"/>
    </w:rPr>
  </w:style>
  <w:style w:type="character" w:customStyle="1" w:styleId="FooterChar">
    <w:name w:val="Footer Char"/>
    <w:basedOn w:val="DefaultParagraphFont"/>
    <w:link w:val="Footer"/>
    <w:uiPriority w:val="99"/>
    <w:rsid w:val="008268DB"/>
    <w:rPr>
      <w:rFonts w:eastAsia="Times New Roman"/>
      <w:sz w:val="24"/>
      <w:lang w:val="fr-FR" w:eastAsia="fr-FR"/>
    </w:rPr>
  </w:style>
  <w:style w:type="paragraph" w:styleId="BodyTextIndent">
    <w:name w:val="Body Text Indent"/>
    <w:basedOn w:val="Normal"/>
    <w:link w:val="BodyTextIndentChar"/>
    <w:rsid w:val="008268DB"/>
    <w:pPr>
      <w:tabs>
        <w:tab w:val="left" w:pos="1418"/>
      </w:tabs>
      <w:ind w:left="3969" w:hanging="3969"/>
    </w:pPr>
    <w:rPr>
      <w:rFonts w:ascii="Times New Roman" w:eastAsia="Times New Roman" w:hAnsi="Times New Roman"/>
      <w:b/>
      <w:sz w:val="24"/>
      <w:szCs w:val="20"/>
      <w:lang w:eastAsia="fr-FR"/>
    </w:rPr>
  </w:style>
  <w:style w:type="character" w:customStyle="1" w:styleId="BodyTextIndentChar">
    <w:name w:val="Body Text Indent Char"/>
    <w:basedOn w:val="DefaultParagraphFont"/>
    <w:link w:val="BodyTextIndent"/>
    <w:rsid w:val="008268DB"/>
    <w:rPr>
      <w:rFonts w:eastAsia="Times New Roman"/>
      <w:b/>
      <w:sz w:val="24"/>
      <w:lang w:val="en-GB" w:eastAsia="fr-FR"/>
    </w:rPr>
  </w:style>
  <w:style w:type="paragraph" w:styleId="Header">
    <w:name w:val="header"/>
    <w:basedOn w:val="Normal"/>
    <w:link w:val="HeaderChar"/>
    <w:uiPriority w:val="99"/>
    <w:unhideWhenUsed/>
    <w:rsid w:val="007A5F4B"/>
    <w:pPr>
      <w:tabs>
        <w:tab w:val="center" w:pos="4536"/>
        <w:tab w:val="right" w:pos="9072"/>
      </w:tabs>
    </w:pPr>
  </w:style>
  <w:style w:type="character" w:customStyle="1" w:styleId="HeaderChar">
    <w:name w:val="Header Char"/>
    <w:basedOn w:val="DefaultParagraphFont"/>
    <w:link w:val="Header"/>
    <w:uiPriority w:val="99"/>
    <w:rsid w:val="007A5F4B"/>
    <w:rPr>
      <w:rFonts w:ascii="Calibri" w:eastAsia="Calibri" w:hAnsi="Calibri"/>
      <w:sz w:val="22"/>
      <w:szCs w:val="22"/>
      <w:lang w:val="en-GB" w:eastAsia="en-US"/>
    </w:rPr>
  </w:style>
  <w:style w:type="table" w:styleId="TableGrid">
    <w:name w:val="Table Grid"/>
    <w:basedOn w:val="TableNormal"/>
    <w:uiPriority w:val="39"/>
    <w:rsid w:val="001354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E2EF3"/>
    <w:pPr>
      <w:spacing w:before="100" w:beforeAutospacing="1" w:after="100" w:afterAutospacing="1" w:line="183" w:lineRule="atLeast"/>
    </w:pPr>
    <w:rPr>
      <w:rFonts w:ascii="Times New Roman" w:eastAsia="Times New Roman" w:hAnsi="Times New Roman"/>
      <w:sz w:val="24"/>
      <w:szCs w:val="24"/>
      <w:lang w:val="tr-TR" w:eastAsia="tr-TR"/>
    </w:rPr>
  </w:style>
  <w:style w:type="character" w:styleId="Strong">
    <w:name w:val="Strong"/>
    <w:basedOn w:val="DefaultParagraphFont"/>
    <w:uiPriority w:val="22"/>
    <w:qFormat/>
    <w:rsid w:val="00AE2EF3"/>
    <w:rPr>
      <w:b/>
      <w:bCs/>
    </w:rPr>
  </w:style>
  <w:style w:type="paragraph" w:styleId="ListParagraph">
    <w:name w:val="List Paragraph"/>
    <w:basedOn w:val="Normal"/>
    <w:uiPriority w:val="34"/>
    <w:qFormat/>
    <w:rsid w:val="006A0BCD"/>
    <w:pPr>
      <w:ind w:left="720"/>
      <w:contextualSpacing/>
    </w:pPr>
    <w:rPr>
      <w:rFonts w:ascii="Arial" w:eastAsiaTheme="minorHAnsi" w:hAnsi="Arial" w:cs="Arial"/>
      <w:lang w:val="tr-TR"/>
    </w:rPr>
  </w:style>
  <w:style w:type="paragraph" w:styleId="BalloonText">
    <w:name w:val="Balloon Text"/>
    <w:basedOn w:val="Normal"/>
    <w:link w:val="BalloonTextChar"/>
    <w:uiPriority w:val="99"/>
    <w:semiHidden/>
    <w:unhideWhenUsed/>
    <w:rsid w:val="00E7209E"/>
    <w:rPr>
      <w:rFonts w:ascii="Tahoma" w:hAnsi="Tahoma" w:cs="Tahoma"/>
      <w:sz w:val="16"/>
      <w:szCs w:val="16"/>
    </w:rPr>
  </w:style>
  <w:style w:type="character" w:customStyle="1" w:styleId="BalloonTextChar">
    <w:name w:val="Balloon Text Char"/>
    <w:basedOn w:val="DefaultParagraphFont"/>
    <w:link w:val="BalloonText"/>
    <w:uiPriority w:val="99"/>
    <w:semiHidden/>
    <w:rsid w:val="00E7209E"/>
    <w:rPr>
      <w:rFonts w:ascii="Tahoma" w:eastAsia="Calibri" w:hAnsi="Tahoma" w:cs="Tahoma"/>
      <w:sz w:val="16"/>
      <w:szCs w:val="16"/>
      <w:lang w:val="en-GB" w:eastAsia="en-US"/>
    </w:rPr>
  </w:style>
  <w:style w:type="character" w:styleId="Hyperlink">
    <w:name w:val="Hyperlink"/>
    <w:basedOn w:val="DefaultParagraphFont"/>
    <w:uiPriority w:val="99"/>
    <w:unhideWhenUsed/>
    <w:rsid w:val="00BD1027"/>
    <w:rPr>
      <w:color w:val="0000FF" w:themeColor="hyperlink"/>
      <w:u w:val="single"/>
    </w:rPr>
  </w:style>
  <w:style w:type="character" w:customStyle="1" w:styleId="apple-converted-space">
    <w:name w:val="apple-converted-space"/>
    <w:basedOn w:val="DefaultParagraphFont"/>
    <w:rsid w:val="00065CD0"/>
  </w:style>
  <w:style w:type="character" w:customStyle="1" w:styleId="ibanhesaplisteleme">
    <w:name w:val="iban_hesaplisteleme"/>
    <w:basedOn w:val="DefaultParagraphFont"/>
    <w:rsid w:val="009F21CC"/>
  </w:style>
  <w:style w:type="character" w:styleId="UnresolvedMention">
    <w:name w:val="Unresolved Mention"/>
    <w:basedOn w:val="DefaultParagraphFont"/>
    <w:uiPriority w:val="99"/>
    <w:semiHidden/>
    <w:unhideWhenUsed/>
    <w:rsid w:val="0043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0059">
      <w:bodyDiv w:val="1"/>
      <w:marLeft w:val="0"/>
      <w:marRight w:val="0"/>
      <w:marTop w:val="0"/>
      <w:marBottom w:val="0"/>
      <w:divBdr>
        <w:top w:val="none" w:sz="0" w:space="0" w:color="auto"/>
        <w:left w:val="none" w:sz="0" w:space="0" w:color="auto"/>
        <w:bottom w:val="none" w:sz="0" w:space="0" w:color="auto"/>
        <w:right w:val="none" w:sz="0" w:space="0" w:color="auto"/>
      </w:divBdr>
    </w:div>
    <w:div w:id="1301573414">
      <w:bodyDiv w:val="1"/>
      <w:marLeft w:val="0"/>
      <w:marRight w:val="0"/>
      <w:marTop w:val="0"/>
      <w:marBottom w:val="0"/>
      <w:divBdr>
        <w:top w:val="none" w:sz="0" w:space="0" w:color="auto"/>
        <w:left w:val="none" w:sz="0" w:space="0" w:color="auto"/>
        <w:bottom w:val="none" w:sz="0" w:space="0" w:color="auto"/>
        <w:right w:val="none" w:sz="0" w:space="0" w:color="auto"/>
      </w:divBdr>
    </w:div>
    <w:div w:id="1439374509">
      <w:bodyDiv w:val="1"/>
      <w:marLeft w:val="0"/>
      <w:marRight w:val="0"/>
      <w:marTop w:val="0"/>
      <w:marBottom w:val="0"/>
      <w:divBdr>
        <w:top w:val="none" w:sz="0" w:space="0" w:color="auto"/>
        <w:left w:val="none" w:sz="0" w:space="0" w:color="auto"/>
        <w:bottom w:val="none" w:sz="0" w:space="0" w:color="auto"/>
        <w:right w:val="none" w:sz="0" w:space="0" w:color="auto"/>
      </w:divBdr>
    </w:div>
    <w:div w:id="21070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sr.tucsaevents.org/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4BC3-C59F-4CD0-A498-99897255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873</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THE FIRST ANNOUNCEMENT AND CALL PAPERS (DRAFT 081226r1)</vt:lpstr>
      <vt:lpstr>THE FIRST ANNOUNCEMENT AND CALL PAPERS (DRAFT 081226r1)</vt:lpstr>
    </vt:vector>
  </TitlesOfParts>
  <Company>TOSHIBA</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ANNOUNCEMENT AND CALL PAPERS (DRAFT 081226r1)</dc:title>
  <dc:creator>toshıba</dc:creator>
  <cp:lastModifiedBy>Ali Mutlu Köylüoğlu</cp:lastModifiedBy>
  <cp:revision>4</cp:revision>
  <cp:lastPrinted>2014-07-22T08:15:00Z</cp:lastPrinted>
  <dcterms:created xsi:type="dcterms:W3CDTF">2025-07-02T12:31:00Z</dcterms:created>
  <dcterms:modified xsi:type="dcterms:W3CDTF">2025-07-02T12:52:00Z</dcterms:modified>
</cp:coreProperties>
</file>