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36B7" w14:textId="77777777" w:rsidR="00C360EB" w:rsidRPr="003969A9" w:rsidRDefault="00CE0797">
      <w:pPr>
        <w:rPr>
          <w:rFonts w:ascii="Times New Roman" w:hAnsi="Times New Roman" w:cs="Times New Roman"/>
          <w:b/>
        </w:rPr>
      </w:pPr>
      <w:proofErr w:type="spellStart"/>
      <w:r w:rsidRPr="003969A9">
        <w:rPr>
          <w:rFonts w:ascii="Times New Roman" w:hAnsi="Times New Roman" w:cs="Times New Roman"/>
          <w:b/>
        </w:rPr>
        <w:t>Yeditepe</w:t>
      </w:r>
      <w:proofErr w:type="spellEnd"/>
      <w:r w:rsidRPr="003969A9">
        <w:rPr>
          <w:rFonts w:ascii="Times New Roman" w:hAnsi="Times New Roman" w:cs="Times New Roman"/>
          <w:b/>
        </w:rPr>
        <w:t xml:space="preserve"> University</w:t>
      </w:r>
      <w:r w:rsidR="00304ACB" w:rsidRPr="003969A9">
        <w:rPr>
          <w:rFonts w:ascii="Times New Roman" w:hAnsi="Times New Roman" w:cs="Times New Roman"/>
          <w:b/>
        </w:rPr>
        <w:t xml:space="preserve"> Civil Engineering</w:t>
      </w:r>
      <w:r w:rsidR="00100359" w:rsidRPr="003969A9">
        <w:rPr>
          <w:rFonts w:ascii="Times New Roman" w:hAnsi="Times New Roman" w:cs="Times New Roman"/>
          <w:b/>
        </w:rPr>
        <w:t xml:space="preserve"> Department</w:t>
      </w:r>
    </w:p>
    <w:p w14:paraId="0276CF32" w14:textId="77777777" w:rsidR="00304ACB" w:rsidRPr="003969A9" w:rsidRDefault="00CE0797" w:rsidP="00304ACB">
      <w:pPr>
        <w:spacing w:line="276" w:lineRule="auto"/>
        <w:rPr>
          <w:rFonts w:ascii="Times New Roman" w:hAnsi="Times New Roman" w:cs="Times New Roman"/>
          <w:b/>
        </w:rPr>
      </w:pPr>
      <w:r w:rsidRPr="003969A9">
        <w:rPr>
          <w:rFonts w:ascii="Times New Roman" w:hAnsi="Times New Roman" w:cs="Times New Roman"/>
          <w:b/>
        </w:rPr>
        <w:t>CE 492</w:t>
      </w:r>
      <w:r w:rsidR="00304ACB" w:rsidRPr="003969A9">
        <w:rPr>
          <w:rFonts w:ascii="Times New Roman" w:hAnsi="Times New Roman" w:cs="Times New Roman"/>
          <w:b/>
        </w:rPr>
        <w:t xml:space="preserve"> Engineering Project</w:t>
      </w:r>
    </w:p>
    <w:p w14:paraId="22F753EF" w14:textId="77777777" w:rsidR="00304ACB" w:rsidRPr="003969A9" w:rsidRDefault="00304ACB" w:rsidP="00B80637">
      <w:pPr>
        <w:spacing w:line="276" w:lineRule="auto"/>
        <w:rPr>
          <w:rFonts w:ascii="Times New Roman" w:hAnsi="Times New Roman" w:cs="Times New Roman"/>
          <w:b/>
        </w:rPr>
      </w:pPr>
      <w:r w:rsidRPr="003969A9">
        <w:rPr>
          <w:rFonts w:ascii="Times New Roman" w:hAnsi="Times New Roman" w:cs="Times New Roman"/>
          <w:b/>
        </w:rPr>
        <w:t>Proposal Form</w:t>
      </w:r>
    </w:p>
    <w:p w14:paraId="055BB619" w14:textId="77777777" w:rsidR="00100359" w:rsidRPr="003969A9" w:rsidRDefault="00100359" w:rsidP="00B8063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04ACB" w:rsidRPr="003969A9" w14:paraId="74A0D5BC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2A657F07" w14:textId="77777777" w:rsidR="00304ACB" w:rsidRPr="003969A9" w:rsidRDefault="00304ACB" w:rsidP="00304ACB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Supervisors Name</w:t>
            </w:r>
            <w:r w:rsidR="00CE0797" w:rsidRPr="003969A9">
              <w:rPr>
                <w:rFonts w:ascii="Times New Roman" w:hAnsi="Times New Roman" w:cs="Times New Roman"/>
                <w:b/>
              </w:rPr>
              <w:t>/</w:t>
            </w:r>
            <w:r w:rsidRPr="003969A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305" w:type="dxa"/>
            <w:vAlign w:val="center"/>
          </w:tcPr>
          <w:p w14:paraId="12C6EDE3" w14:textId="77DD51EE" w:rsidR="00304ACB" w:rsidRPr="003969A9" w:rsidRDefault="00252AE2" w:rsidP="00252AE2">
            <w:pPr>
              <w:ind w:left="0" w:firstLine="0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Asst. Prof. Dr. </w:t>
            </w:r>
            <w:proofErr w:type="spellStart"/>
            <w:r w:rsidR="00EE2EAE" w:rsidRPr="003969A9">
              <w:rPr>
                <w:rFonts w:ascii="Times New Roman" w:hAnsi="Times New Roman" w:cs="Times New Roman"/>
              </w:rPr>
              <w:t>Eren</w:t>
            </w:r>
            <w:proofErr w:type="spellEnd"/>
            <w:r w:rsidR="00B2669B" w:rsidRPr="00396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2EAE" w:rsidRPr="003969A9">
              <w:rPr>
                <w:rFonts w:ascii="Times New Roman" w:hAnsi="Times New Roman" w:cs="Times New Roman"/>
              </w:rPr>
              <w:t>Vuran</w:t>
            </w:r>
            <w:proofErr w:type="spellEnd"/>
          </w:p>
        </w:tc>
      </w:tr>
      <w:tr w:rsidR="00304ACB" w:rsidRPr="003969A9" w14:paraId="164A6507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593476F2" w14:textId="77777777" w:rsidR="00304ACB" w:rsidRPr="003969A9" w:rsidRDefault="00304ACB" w:rsidP="00304ACB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5305" w:type="dxa"/>
            <w:vAlign w:val="center"/>
          </w:tcPr>
          <w:p w14:paraId="4CC40040" w14:textId="4B7E4081" w:rsidR="00304ACB" w:rsidRPr="003969A9" w:rsidRDefault="00EE2EAE" w:rsidP="006767C0">
            <w:pPr>
              <w:ind w:left="0" w:firstLine="0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  <w:color w:val="000000"/>
              </w:rPr>
              <w:t xml:space="preserve">Seismic Design of a </w:t>
            </w:r>
            <w:r w:rsidRPr="003969A9">
              <w:rPr>
                <w:rFonts w:ascii="Times New Roman" w:hAnsi="Times New Roman" w:cs="Times New Roman"/>
                <w:color w:val="000000"/>
              </w:rPr>
              <w:t>7</w:t>
            </w:r>
            <w:r w:rsidRPr="003969A9">
              <w:rPr>
                <w:rFonts w:ascii="Times New Roman" w:hAnsi="Times New Roman" w:cs="Times New Roman"/>
                <w:color w:val="000000"/>
              </w:rPr>
              <w:t>-Story Reinforced Concrete Building</w:t>
            </w:r>
          </w:p>
        </w:tc>
      </w:tr>
      <w:tr w:rsidR="00304ACB" w:rsidRPr="003969A9" w14:paraId="24F1F868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3F1285D9" w14:textId="77777777" w:rsidR="00304ACB" w:rsidRPr="003969A9" w:rsidRDefault="00304ACB" w:rsidP="00304ACB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Project Reference No</w:t>
            </w:r>
            <w:r w:rsidR="00CA2FB8" w:rsidRPr="003969A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5305" w:type="dxa"/>
            <w:vAlign w:val="center"/>
          </w:tcPr>
          <w:p w14:paraId="44A5BA89" w14:textId="77777777" w:rsidR="00304ACB" w:rsidRPr="003969A9" w:rsidRDefault="00304ACB" w:rsidP="00304AC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04ACB" w:rsidRPr="003969A9" w14:paraId="01E0EAB4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71D37110" w14:textId="77777777" w:rsidR="00304ACB" w:rsidRPr="003969A9" w:rsidRDefault="00100359" w:rsidP="00304ACB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Relevant</w:t>
            </w:r>
            <w:r w:rsidR="00304ACB" w:rsidRPr="003969A9">
              <w:rPr>
                <w:rFonts w:ascii="Times New Roman" w:hAnsi="Times New Roman" w:cs="Times New Roman"/>
                <w:b/>
              </w:rPr>
              <w:t xml:space="preserve"> course</w:t>
            </w:r>
            <w:r w:rsidRPr="003969A9">
              <w:rPr>
                <w:rFonts w:ascii="Times New Roman" w:hAnsi="Times New Roman" w:cs="Times New Roman"/>
                <w:b/>
              </w:rPr>
              <w:t>/</w:t>
            </w:r>
            <w:r w:rsidR="00304ACB" w:rsidRPr="003969A9">
              <w:rPr>
                <w:rFonts w:ascii="Times New Roman" w:hAnsi="Times New Roman" w:cs="Times New Roman"/>
                <w:b/>
              </w:rPr>
              <w:t>s for the project</w:t>
            </w:r>
          </w:p>
        </w:tc>
        <w:tc>
          <w:tcPr>
            <w:tcW w:w="5305" w:type="dxa"/>
            <w:vAlign w:val="center"/>
          </w:tcPr>
          <w:p w14:paraId="57A5775C" w14:textId="377A33CA" w:rsidR="00304ACB" w:rsidRPr="003969A9" w:rsidRDefault="00EF6C79" w:rsidP="006767C0">
            <w:pPr>
              <w:ind w:left="0" w:firstLine="0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  <w:color w:val="000000"/>
              </w:rPr>
              <w:t xml:space="preserve">CE </w:t>
            </w:r>
            <w:r w:rsidR="004F1003" w:rsidRPr="003969A9">
              <w:rPr>
                <w:rFonts w:ascii="Times New Roman" w:hAnsi="Times New Roman" w:cs="Times New Roman"/>
                <w:color w:val="000000"/>
              </w:rPr>
              <w:t xml:space="preserve">381, CE </w:t>
            </w:r>
            <w:r w:rsidR="00EE2EAE" w:rsidRPr="003969A9">
              <w:rPr>
                <w:rFonts w:ascii="Times New Roman" w:hAnsi="Times New Roman" w:cs="Times New Roman"/>
                <w:color w:val="000000"/>
              </w:rPr>
              <w:t>382</w:t>
            </w:r>
            <w:r w:rsidRPr="003969A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31822" w:rsidRPr="003969A9">
              <w:rPr>
                <w:rFonts w:ascii="Times New Roman" w:hAnsi="Times New Roman" w:cs="Times New Roman"/>
                <w:color w:val="000000"/>
              </w:rPr>
              <w:t xml:space="preserve">CE </w:t>
            </w:r>
            <w:r w:rsidR="00EE2EAE" w:rsidRPr="003969A9">
              <w:rPr>
                <w:rFonts w:ascii="Times New Roman" w:hAnsi="Times New Roman" w:cs="Times New Roman"/>
                <w:color w:val="000000"/>
              </w:rPr>
              <w:t>403</w:t>
            </w:r>
            <w:r w:rsidR="00131822" w:rsidRPr="003969A9">
              <w:rPr>
                <w:rFonts w:ascii="Times New Roman" w:hAnsi="Times New Roman" w:cs="Times New Roman"/>
                <w:color w:val="000000"/>
              </w:rPr>
              <w:t xml:space="preserve">, CE </w:t>
            </w:r>
            <w:r w:rsidR="00EE2EAE" w:rsidRPr="003969A9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</w:tr>
    </w:tbl>
    <w:p w14:paraId="2C98AC8C" w14:textId="77777777" w:rsidR="00100359" w:rsidRPr="003969A9" w:rsidRDefault="001003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ACB" w:rsidRPr="003969A9" w14:paraId="05EB0393" w14:textId="77777777" w:rsidTr="00440C92">
        <w:trPr>
          <w:cantSplit/>
          <w:trHeight w:val="432"/>
        </w:trPr>
        <w:tc>
          <w:tcPr>
            <w:tcW w:w="9378" w:type="dxa"/>
            <w:vAlign w:val="center"/>
          </w:tcPr>
          <w:p w14:paraId="78203054" w14:textId="77777777" w:rsidR="00304ACB" w:rsidRPr="003969A9" w:rsidRDefault="00304ACB" w:rsidP="0010035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  <w:b/>
              </w:rPr>
              <w:t>Project Summary:</w:t>
            </w:r>
            <w:r w:rsidR="00100359" w:rsidRPr="003969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4ACB" w:rsidRPr="003969A9" w14:paraId="03102BCF" w14:textId="77777777" w:rsidTr="002D5F36">
        <w:trPr>
          <w:cantSplit/>
          <w:trHeight w:val="1316"/>
        </w:trPr>
        <w:tc>
          <w:tcPr>
            <w:tcW w:w="9378" w:type="dxa"/>
            <w:vAlign w:val="center"/>
          </w:tcPr>
          <w:p w14:paraId="23F4D806" w14:textId="6558F1C1" w:rsidR="00100359" w:rsidRPr="003969A9" w:rsidRDefault="00EE2EAE" w:rsidP="00B37A4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The objective of the </w:t>
            </w:r>
            <w:r w:rsidRPr="003969A9">
              <w:rPr>
                <w:rFonts w:ascii="Times New Roman" w:hAnsi="Times New Roman" w:cs="Times New Roman"/>
              </w:rPr>
              <w:t>project</w:t>
            </w:r>
            <w:r w:rsidRPr="003969A9">
              <w:rPr>
                <w:rFonts w:ascii="Times New Roman" w:hAnsi="Times New Roman" w:cs="Times New Roman"/>
              </w:rPr>
              <w:t xml:space="preserve"> is to present theoretical and practical aspects of </w:t>
            </w:r>
            <w:r w:rsidRPr="003969A9">
              <w:rPr>
                <w:rFonts w:ascii="Times New Roman" w:hAnsi="Times New Roman" w:cs="Times New Roman"/>
              </w:rPr>
              <w:t>seismic</w:t>
            </w:r>
            <w:r w:rsidRPr="003969A9">
              <w:rPr>
                <w:rFonts w:ascii="Times New Roman" w:hAnsi="Times New Roman" w:cs="Times New Roman"/>
              </w:rPr>
              <w:t xml:space="preserve"> design with particular emphasis given to the application of Turkish </w:t>
            </w:r>
            <w:r w:rsidRPr="003969A9">
              <w:rPr>
                <w:rFonts w:ascii="Times New Roman" w:hAnsi="Times New Roman" w:cs="Times New Roman"/>
              </w:rPr>
              <w:t>Building Seismic</w:t>
            </w:r>
            <w:r w:rsidRPr="003969A9">
              <w:rPr>
                <w:rFonts w:ascii="Times New Roman" w:hAnsi="Times New Roman" w:cs="Times New Roman"/>
              </w:rPr>
              <w:t xml:space="preserve"> Code</w:t>
            </w:r>
            <w:r w:rsidRPr="003969A9">
              <w:rPr>
                <w:rFonts w:ascii="Times New Roman" w:hAnsi="Times New Roman" w:cs="Times New Roman"/>
              </w:rPr>
              <w:t xml:space="preserve"> (TBSC)</w:t>
            </w:r>
            <w:r w:rsidRPr="003969A9">
              <w:rPr>
                <w:rFonts w:ascii="Times New Roman" w:hAnsi="Times New Roman" w:cs="Times New Roman"/>
              </w:rPr>
              <w:t xml:space="preserve">. The </w:t>
            </w:r>
            <w:r w:rsidRPr="003969A9">
              <w:rPr>
                <w:rFonts w:ascii="Times New Roman" w:hAnsi="Times New Roman" w:cs="Times New Roman"/>
              </w:rPr>
              <w:t xml:space="preserve">project </w:t>
            </w:r>
            <w:r w:rsidRPr="003969A9">
              <w:rPr>
                <w:rFonts w:ascii="Times New Roman" w:hAnsi="Times New Roman" w:cs="Times New Roman"/>
              </w:rPr>
              <w:t xml:space="preserve">includes the seismic analysis and design of a real multistory </w:t>
            </w:r>
            <w:r w:rsidRPr="003969A9">
              <w:rPr>
                <w:rFonts w:ascii="Times New Roman" w:hAnsi="Times New Roman" w:cs="Times New Roman"/>
              </w:rPr>
              <w:t>reinforced concrete</w:t>
            </w:r>
            <w:r w:rsidRPr="003969A9">
              <w:rPr>
                <w:rFonts w:ascii="Times New Roman" w:hAnsi="Times New Roman" w:cs="Times New Roman"/>
              </w:rPr>
              <w:t xml:space="preserve"> building </w:t>
            </w:r>
            <w:r w:rsidRPr="003969A9">
              <w:rPr>
                <w:rFonts w:ascii="Times New Roman" w:hAnsi="Times New Roman" w:cs="Times New Roman"/>
              </w:rPr>
              <w:t>according to provisions of TBSC.</w:t>
            </w:r>
            <w:r w:rsidR="00B235A0" w:rsidRPr="003969A9">
              <w:rPr>
                <w:rFonts w:ascii="Times New Roman" w:hAnsi="Times New Roman" w:cs="Times New Roman"/>
              </w:rPr>
              <w:t xml:space="preserve"> ETABS </w:t>
            </w:r>
            <w:r w:rsidR="00B235A0" w:rsidRPr="003969A9">
              <w:rPr>
                <w:rFonts w:ascii="Times New Roman" w:hAnsi="Times New Roman" w:cs="Times New Roman"/>
              </w:rPr>
              <w:t>integrated software package</w:t>
            </w:r>
            <w:r w:rsidR="00B235A0" w:rsidRPr="003969A9">
              <w:rPr>
                <w:rFonts w:ascii="Times New Roman" w:hAnsi="Times New Roman" w:cs="Times New Roman"/>
              </w:rPr>
              <w:t xml:space="preserve"> (Computers &amp; Structures Inc.)</w:t>
            </w:r>
            <w:r w:rsidR="00B235A0" w:rsidRPr="003969A9">
              <w:rPr>
                <w:rFonts w:ascii="Times New Roman" w:hAnsi="Times New Roman" w:cs="Times New Roman"/>
              </w:rPr>
              <w:t xml:space="preserve"> </w:t>
            </w:r>
            <w:r w:rsidR="00B235A0" w:rsidRPr="003969A9">
              <w:rPr>
                <w:rFonts w:ascii="Times New Roman" w:hAnsi="Times New Roman" w:cs="Times New Roman"/>
              </w:rPr>
              <w:t xml:space="preserve">is used </w:t>
            </w:r>
            <w:r w:rsidR="00B235A0" w:rsidRPr="003969A9">
              <w:rPr>
                <w:rFonts w:ascii="Times New Roman" w:hAnsi="Times New Roman" w:cs="Times New Roman"/>
              </w:rPr>
              <w:t xml:space="preserve">for the structural analysis and </w:t>
            </w:r>
            <w:r w:rsidR="00B235A0" w:rsidRPr="003969A9">
              <w:rPr>
                <w:rFonts w:ascii="Times New Roman" w:hAnsi="Times New Roman" w:cs="Times New Roman"/>
              </w:rPr>
              <w:t xml:space="preserve">reinforced concrete </w:t>
            </w:r>
            <w:r w:rsidR="00B235A0" w:rsidRPr="003969A9">
              <w:rPr>
                <w:rFonts w:ascii="Times New Roman" w:hAnsi="Times New Roman" w:cs="Times New Roman"/>
              </w:rPr>
              <w:t xml:space="preserve">design of </w:t>
            </w:r>
            <w:r w:rsidR="00B235A0" w:rsidRPr="003969A9">
              <w:rPr>
                <w:rFonts w:ascii="Times New Roman" w:hAnsi="Times New Roman" w:cs="Times New Roman"/>
              </w:rPr>
              <w:t>the building.</w:t>
            </w:r>
          </w:p>
        </w:tc>
      </w:tr>
    </w:tbl>
    <w:p w14:paraId="1E6D5E92" w14:textId="77777777" w:rsidR="00100359" w:rsidRPr="003969A9" w:rsidRDefault="001003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554A0" w:rsidRPr="003969A9" w14:paraId="6D4564EE" w14:textId="77777777" w:rsidTr="004F1003">
        <w:trPr>
          <w:cantSplit/>
          <w:trHeight w:val="432"/>
        </w:trPr>
        <w:tc>
          <w:tcPr>
            <w:tcW w:w="9350" w:type="dxa"/>
            <w:gridSpan w:val="2"/>
            <w:vAlign w:val="center"/>
          </w:tcPr>
          <w:p w14:paraId="64D1CD9F" w14:textId="77777777" w:rsidR="004554A0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Project Achievements:</w:t>
            </w:r>
          </w:p>
          <w:p w14:paraId="5FCA41A6" w14:textId="77777777" w:rsidR="004554A0" w:rsidRPr="003969A9" w:rsidRDefault="00100359" w:rsidP="004554A0">
            <w:pPr>
              <w:ind w:left="0" w:firstLine="0"/>
              <w:jc w:val="left"/>
              <w:rPr>
                <w:rFonts w:ascii="Times New Roman" w:hAnsi="Times New Roman" w:cs="Times New Roman"/>
                <w:i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(</w:t>
            </w:r>
            <w:r w:rsidR="004554A0"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Please explain how the proposed project helps to achieve </w:t>
            </w:r>
            <w:r w:rsidR="001233F0"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the performance criteria listed </w:t>
            </w: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below)</w:t>
            </w:r>
          </w:p>
        </w:tc>
      </w:tr>
      <w:tr w:rsidR="00304ACB" w:rsidRPr="003969A9" w14:paraId="74CB6604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1A3DE052" w14:textId="77777777" w:rsidR="004554A0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52D365F5" w14:textId="77777777" w:rsidR="00304ACB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 xml:space="preserve">Identifying specific </w:t>
            </w:r>
            <w:r w:rsidRPr="003969A9">
              <w:rPr>
                <w:rFonts w:ascii="Times New Roman" w:hAnsi="Times New Roman" w:cs="Times New Roman"/>
                <w:b/>
                <w:u w:val="single"/>
              </w:rPr>
              <w:t xml:space="preserve">design objectives </w:t>
            </w:r>
            <w:r w:rsidRPr="003969A9">
              <w:rPr>
                <w:rFonts w:ascii="Times New Roman" w:hAnsi="Times New Roman" w:cs="Times New Roman"/>
                <w:b/>
              </w:rPr>
              <w:t>based on project requirements</w:t>
            </w:r>
            <w:r w:rsidR="00100359" w:rsidRPr="003969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5" w:type="dxa"/>
            <w:vAlign w:val="center"/>
          </w:tcPr>
          <w:p w14:paraId="117C7DC7" w14:textId="4596D32C" w:rsidR="005A465C" w:rsidRPr="003969A9" w:rsidRDefault="005A465C" w:rsidP="00B235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Structural analysis will be performed for two different load combinations; service level gravity loading together with seismic effect and amplified gravity loading. </w:t>
            </w:r>
          </w:p>
          <w:p w14:paraId="43FDEF8D" w14:textId="20E45547" w:rsidR="005A465C" w:rsidRPr="003969A9" w:rsidRDefault="005A465C" w:rsidP="00B235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Structural system behavior will be investigated</w:t>
            </w:r>
            <w:r w:rsidR="00851849" w:rsidRPr="003969A9">
              <w:rPr>
                <w:rFonts w:ascii="Times New Roman" w:hAnsi="Times New Roman" w:cs="Times New Roman"/>
              </w:rPr>
              <w:t xml:space="preserve"> with respect to contribution of moment resisting frames and structural walls to lateral load bearing mechanism of the structure.</w:t>
            </w:r>
            <w:r w:rsidRPr="003969A9">
              <w:rPr>
                <w:rFonts w:ascii="Times New Roman" w:hAnsi="Times New Roman" w:cs="Times New Roman"/>
              </w:rPr>
              <w:t xml:space="preserve"> </w:t>
            </w:r>
          </w:p>
          <w:p w14:paraId="22CB8574" w14:textId="68D5E74A" w:rsidR="00CA6782" w:rsidRPr="003969A9" w:rsidRDefault="00851849" w:rsidP="00B235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Reinforced concrete design will be performed according to the internal force demands</w:t>
            </w:r>
            <w:r w:rsidR="005A465C" w:rsidRPr="003969A9">
              <w:rPr>
                <w:rFonts w:ascii="Times New Roman" w:hAnsi="Times New Roman" w:cs="Times New Roman"/>
              </w:rPr>
              <w:t xml:space="preserve"> </w:t>
            </w:r>
            <w:r w:rsidRPr="003969A9">
              <w:rPr>
                <w:rFonts w:ascii="Times New Roman" w:hAnsi="Times New Roman" w:cs="Times New Roman"/>
              </w:rPr>
              <w:t>calculated through the structural analysis procedure.</w:t>
            </w:r>
          </w:p>
        </w:tc>
      </w:tr>
    </w:tbl>
    <w:p w14:paraId="3D159AE9" w14:textId="77777777" w:rsidR="004F1003" w:rsidRPr="003969A9" w:rsidRDefault="004F10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04ACB" w:rsidRPr="003969A9" w14:paraId="43C21B2D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3A158E1B" w14:textId="77777777" w:rsidR="004554A0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67F975F3" w14:textId="77777777" w:rsidR="004554A0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Gathering and using relevant information</w:t>
            </w:r>
          </w:p>
          <w:p w14:paraId="682EEACE" w14:textId="77777777" w:rsidR="00304ACB" w:rsidRPr="003969A9" w:rsidRDefault="00304ACB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5" w:type="dxa"/>
            <w:vAlign w:val="center"/>
          </w:tcPr>
          <w:p w14:paraId="6AF2C084" w14:textId="46FA3276" w:rsidR="00095CCE" w:rsidRPr="003969A9" w:rsidRDefault="00A937BF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Gravity loads will be defined considering the functionality of the building</w:t>
            </w:r>
            <w:r w:rsidR="00E55260" w:rsidRPr="003969A9">
              <w:rPr>
                <w:rFonts w:ascii="Times New Roman" w:hAnsi="Times New Roman" w:cs="Times New Roman"/>
              </w:rPr>
              <w:t xml:space="preserve"> as per the provisions of Turkish Standards 498 (TS-498)</w:t>
            </w:r>
            <w:r w:rsidRPr="003969A9">
              <w:rPr>
                <w:rFonts w:ascii="Times New Roman" w:hAnsi="Times New Roman" w:cs="Times New Roman"/>
              </w:rPr>
              <w:t>.</w:t>
            </w:r>
          </w:p>
          <w:p w14:paraId="616A347A" w14:textId="58609B26" w:rsidR="00A937BF" w:rsidRPr="003969A9" w:rsidRDefault="00A937BF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Material properties will be defined compatible with the structural system behavior</w:t>
            </w:r>
            <w:r w:rsidR="00E55260" w:rsidRPr="003969A9">
              <w:rPr>
                <w:rFonts w:ascii="Times New Roman" w:hAnsi="Times New Roman" w:cs="Times New Roman"/>
              </w:rPr>
              <w:t xml:space="preserve"> </w:t>
            </w:r>
            <w:r w:rsidR="00E55260" w:rsidRPr="003969A9">
              <w:rPr>
                <w:rFonts w:ascii="Times New Roman" w:hAnsi="Times New Roman" w:cs="Times New Roman"/>
              </w:rPr>
              <w:t xml:space="preserve">as per the provisions of Turkish Standards </w:t>
            </w:r>
            <w:r w:rsidR="00E55260" w:rsidRPr="003969A9">
              <w:rPr>
                <w:rFonts w:ascii="Times New Roman" w:hAnsi="Times New Roman" w:cs="Times New Roman"/>
              </w:rPr>
              <w:t>500, 708 (TS-500, TS-708)</w:t>
            </w:r>
            <w:r w:rsidRPr="003969A9">
              <w:rPr>
                <w:rFonts w:ascii="Times New Roman" w:hAnsi="Times New Roman" w:cs="Times New Roman"/>
              </w:rPr>
              <w:t>.</w:t>
            </w:r>
          </w:p>
          <w:p w14:paraId="4FBE118C" w14:textId="665A400D" w:rsidR="00A937BF" w:rsidRPr="003969A9" w:rsidRDefault="00A937BF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Seismic effects will be determined as per the provisions of </w:t>
            </w:r>
            <w:r w:rsidR="00E55260" w:rsidRPr="003969A9">
              <w:rPr>
                <w:rFonts w:ascii="Times New Roman" w:hAnsi="Times New Roman" w:cs="Times New Roman"/>
              </w:rPr>
              <w:t>TBSC</w:t>
            </w:r>
            <w:r w:rsidRPr="003969A9">
              <w:rPr>
                <w:rFonts w:ascii="Times New Roman" w:hAnsi="Times New Roman" w:cs="Times New Roman"/>
              </w:rPr>
              <w:t>.</w:t>
            </w:r>
          </w:p>
          <w:p w14:paraId="7DD0866E" w14:textId="326FD680" w:rsidR="00304ACB" w:rsidRPr="003969A9" w:rsidRDefault="00A937BF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Reinforced concrete design of the structural members </w:t>
            </w:r>
            <w:r w:rsidR="00E55260" w:rsidRPr="003969A9">
              <w:rPr>
                <w:rFonts w:ascii="Times New Roman" w:hAnsi="Times New Roman" w:cs="Times New Roman"/>
              </w:rPr>
              <w:t>will be performed as per the provisions of TBSC and TS-500.</w:t>
            </w:r>
          </w:p>
        </w:tc>
      </w:tr>
    </w:tbl>
    <w:p w14:paraId="66219CDB" w14:textId="77777777" w:rsidR="004F1003" w:rsidRPr="003969A9" w:rsidRDefault="004F10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04ACB" w:rsidRPr="003969A9" w14:paraId="785C7F0B" w14:textId="77777777" w:rsidTr="003969A9">
        <w:trPr>
          <w:cantSplit/>
          <w:trHeight w:val="432"/>
        </w:trPr>
        <w:tc>
          <w:tcPr>
            <w:tcW w:w="4045" w:type="dxa"/>
            <w:vAlign w:val="center"/>
          </w:tcPr>
          <w:p w14:paraId="089978E0" w14:textId="77777777" w:rsidR="004554A0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02BECF98" w14:textId="77777777" w:rsidR="004554A0" w:rsidRPr="003969A9" w:rsidRDefault="004554A0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  <w:u w:val="single"/>
              </w:rPr>
              <w:t>Analyzing alternatives</w:t>
            </w:r>
            <w:r w:rsidRPr="003969A9">
              <w:rPr>
                <w:rFonts w:ascii="Times New Roman" w:hAnsi="Times New Roman" w:cs="Times New Roman"/>
                <w:b/>
              </w:rPr>
              <w:t xml:space="preserve"> using appropriate engineering knowledge</w:t>
            </w:r>
          </w:p>
          <w:p w14:paraId="6D2E9FC1" w14:textId="77777777" w:rsidR="00304ACB" w:rsidRPr="003969A9" w:rsidRDefault="00304ACB" w:rsidP="004554A0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5" w:type="dxa"/>
            <w:vAlign w:val="center"/>
          </w:tcPr>
          <w:p w14:paraId="6F5A6237" w14:textId="061663DF" w:rsidR="00304ACB" w:rsidRPr="003969A9" w:rsidRDefault="00E55260" w:rsidP="00E63E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Different structural system alternatives will be investigated.</w:t>
            </w:r>
          </w:p>
          <w:p w14:paraId="30B3AF65" w14:textId="724E469E" w:rsidR="00827584" w:rsidRPr="003969A9" w:rsidRDefault="00E55260" w:rsidP="00E63E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Different reinforcement design techniques will be followed.</w:t>
            </w:r>
          </w:p>
        </w:tc>
      </w:tr>
    </w:tbl>
    <w:p w14:paraId="0F82C288" w14:textId="3E049982" w:rsidR="00100359" w:rsidRDefault="00100359">
      <w:pPr>
        <w:rPr>
          <w:rFonts w:ascii="Times New Roman" w:hAnsi="Times New Roman" w:cs="Times New Roman"/>
        </w:rPr>
      </w:pPr>
    </w:p>
    <w:p w14:paraId="5181ED5D" w14:textId="007BDA29" w:rsidR="003141EC" w:rsidRDefault="003141EC">
      <w:pPr>
        <w:rPr>
          <w:rFonts w:ascii="Times New Roman" w:hAnsi="Times New Roman" w:cs="Times New Roman"/>
        </w:rPr>
      </w:pPr>
    </w:p>
    <w:p w14:paraId="2A6D146A" w14:textId="77777777" w:rsidR="003141EC" w:rsidRPr="003969A9" w:rsidRDefault="003141E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4554A0" w:rsidRPr="003969A9" w14:paraId="40F8F355" w14:textId="77777777" w:rsidTr="006A78E7">
        <w:trPr>
          <w:cantSplit/>
          <w:trHeight w:val="432"/>
        </w:trPr>
        <w:tc>
          <w:tcPr>
            <w:tcW w:w="9350" w:type="dxa"/>
            <w:gridSpan w:val="2"/>
            <w:vAlign w:val="center"/>
          </w:tcPr>
          <w:p w14:paraId="266DA6DC" w14:textId="77777777" w:rsidR="004554A0" w:rsidRPr="003969A9" w:rsidRDefault="004554A0" w:rsidP="00CA2FB8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lastRenderedPageBreak/>
              <w:t>Considering the relevant constraints in the design</w:t>
            </w:r>
            <w:r w:rsidR="00CA6782" w:rsidRPr="003969A9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7A71C63" w14:textId="77777777" w:rsidR="00CA6782" w:rsidRPr="003969A9" w:rsidRDefault="00CA6782" w:rsidP="00CA6782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(Please explain how the proposed project considers one or more limitations listed below)</w:t>
            </w:r>
          </w:p>
        </w:tc>
      </w:tr>
      <w:tr w:rsidR="00293B64" w:rsidRPr="003969A9" w14:paraId="5016C59D" w14:textId="77777777" w:rsidTr="003969A9">
        <w:trPr>
          <w:cantSplit/>
          <w:trHeight w:val="1750"/>
        </w:trPr>
        <w:tc>
          <w:tcPr>
            <w:tcW w:w="3685" w:type="dxa"/>
            <w:vAlign w:val="center"/>
          </w:tcPr>
          <w:p w14:paraId="299BD6E7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5A901948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Economy</w:t>
            </w:r>
          </w:p>
          <w:p w14:paraId="6526D64A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1DF7CDBF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Environmental Issues/Sustainability</w:t>
            </w:r>
          </w:p>
          <w:p w14:paraId="469CCB56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14:paraId="08318FDE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Manufacturability</w:t>
            </w:r>
          </w:p>
          <w:p w14:paraId="7068E128" w14:textId="77777777" w:rsidR="00293B64" w:rsidRPr="003969A9" w:rsidRDefault="00293B64" w:rsidP="004554A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  <w:vAlign w:val="center"/>
          </w:tcPr>
          <w:p w14:paraId="70C4E5BA" w14:textId="77777777" w:rsidR="00E55260" w:rsidRPr="003969A9" w:rsidRDefault="00E55260" w:rsidP="0082758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Economical aspect of structural design will be discussed in terms of dimensioning and reinforcing of the structural system members.</w:t>
            </w:r>
          </w:p>
          <w:p w14:paraId="2EEA794A" w14:textId="77777777" w:rsidR="00E55260" w:rsidRPr="003969A9" w:rsidRDefault="00E55260" w:rsidP="0082758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Effects of structural system alternatives on environment will be discussed.</w:t>
            </w:r>
          </w:p>
          <w:p w14:paraId="0292AD80" w14:textId="3895B77A" w:rsidR="00827584" w:rsidRPr="003969A9" w:rsidRDefault="00E55260" w:rsidP="00307F9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Constructability and site application methodologies of the structural system</w:t>
            </w:r>
            <w:r w:rsidR="00307F9D" w:rsidRPr="003969A9">
              <w:rPr>
                <w:rFonts w:ascii="Times New Roman" w:hAnsi="Times New Roman" w:cs="Times New Roman"/>
              </w:rPr>
              <w:t xml:space="preserve"> will be discussed throughout the structural analysis and design procedure.</w:t>
            </w:r>
          </w:p>
        </w:tc>
      </w:tr>
    </w:tbl>
    <w:p w14:paraId="05174438" w14:textId="77777777" w:rsidR="004F1003" w:rsidRPr="003969A9" w:rsidRDefault="004F10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666F36" w:rsidRPr="003969A9" w14:paraId="0BFE07C4" w14:textId="77777777" w:rsidTr="003141EC">
        <w:trPr>
          <w:cantSplit/>
          <w:trHeight w:val="7442"/>
        </w:trPr>
        <w:tc>
          <w:tcPr>
            <w:tcW w:w="1795" w:type="dxa"/>
            <w:vAlign w:val="center"/>
          </w:tcPr>
          <w:p w14:paraId="0D4CC0A5" w14:textId="77777777" w:rsidR="00666F36" w:rsidRPr="003969A9" w:rsidRDefault="00666F36" w:rsidP="00666F36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>Definition of outcomes linked to the objectives of projects</w:t>
            </w:r>
          </w:p>
        </w:tc>
        <w:tc>
          <w:tcPr>
            <w:tcW w:w="7555" w:type="dxa"/>
          </w:tcPr>
          <w:p w14:paraId="54872792" w14:textId="77777777" w:rsidR="00666F36" w:rsidRPr="003969A9" w:rsidRDefault="00666F36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 “Engineering Project” </w:t>
            </w:r>
            <w:r w:rsidR="006912A9" w:rsidRPr="003969A9">
              <w:rPr>
                <w:rFonts w:ascii="Times New Roman" w:hAnsi="Times New Roman" w:cs="Times New Roman"/>
              </w:rPr>
              <w:t>aims</w:t>
            </w:r>
            <w:r w:rsidR="00174DE6" w:rsidRPr="003969A9">
              <w:rPr>
                <w:rFonts w:ascii="Times New Roman" w:hAnsi="Times New Roman" w:cs="Times New Roman"/>
              </w:rPr>
              <w:t xml:space="preserve"> the students</w:t>
            </w:r>
            <w:r w:rsidR="006912A9" w:rsidRPr="003969A9">
              <w:rPr>
                <w:rFonts w:ascii="Times New Roman" w:hAnsi="Times New Roman" w:cs="Times New Roman"/>
              </w:rPr>
              <w:t xml:space="preserve"> to</w:t>
            </w:r>
            <w:r w:rsidR="00174DE6" w:rsidRPr="003969A9">
              <w:rPr>
                <w:rFonts w:ascii="Times New Roman" w:hAnsi="Times New Roman" w:cs="Times New Roman"/>
              </w:rPr>
              <w:t xml:space="preserve"> gain the</w:t>
            </w:r>
          </w:p>
          <w:p w14:paraId="6005FDA1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1)</w:t>
            </w:r>
            <w:r w:rsidR="00174DE6" w:rsidRPr="003969A9">
              <w:rPr>
                <w:rFonts w:ascii="Times New Roman" w:hAnsi="Times New Roman" w:cs="Times New Roman"/>
              </w:rPr>
              <w:t xml:space="preserve"> ability of usage their </w:t>
            </w:r>
            <w:r w:rsidR="005B78C0" w:rsidRPr="003969A9">
              <w:rPr>
                <w:rFonts w:ascii="Times New Roman" w:hAnsi="Times New Roman" w:cs="Times New Roman"/>
              </w:rPr>
              <w:t xml:space="preserve">knowledge in mathematics, science and </w:t>
            </w:r>
            <w:r w:rsidR="00174DE6" w:rsidRPr="003969A9">
              <w:rPr>
                <w:rFonts w:ascii="Times New Roman" w:hAnsi="Times New Roman" w:cs="Times New Roman"/>
              </w:rPr>
              <w:t>engineering,</w:t>
            </w:r>
          </w:p>
          <w:p w14:paraId="60DFF16A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2)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174DE6" w:rsidRPr="003969A9">
              <w:rPr>
                <w:rFonts w:ascii="Times New Roman" w:hAnsi="Times New Roman" w:cs="Times New Roman"/>
              </w:rPr>
              <w:t xml:space="preserve">ability to identify and </w:t>
            </w:r>
            <w:r w:rsidR="005B78C0" w:rsidRPr="003969A9">
              <w:rPr>
                <w:rFonts w:ascii="Times New Roman" w:hAnsi="Times New Roman" w:cs="Times New Roman"/>
              </w:rPr>
              <w:t>solve</w:t>
            </w:r>
            <w:r w:rsidR="00174DE6" w:rsidRPr="003969A9">
              <w:rPr>
                <w:rFonts w:ascii="Times New Roman" w:hAnsi="Times New Roman" w:cs="Times New Roman"/>
              </w:rPr>
              <w:t xml:space="preserve"> complex engineering problems,</w:t>
            </w:r>
          </w:p>
          <w:p w14:paraId="0A3D46E1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3)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174DE6" w:rsidRPr="003969A9">
              <w:rPr>
                <w:rFonts w:ascii="Times New Roman" w:hAnsi="Times New Roman" w:cs="Times New Roman"/>
              </w:rPr>
              <w:t>design experience,</w:t>
            </w:r>
          </w:p>
          <w:p w14:paraId="6BD4D145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4)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174DE6" w:rsidRPr="003969A9">
              <w:rPr>
                <w:rFonts w:ascii="Times New Roman" w:hAnsi="Times New Roman" w:cs="Times New Roman"/>
              </w:rPr>
              <w:t>a</w:t>
            </w:r>
            <w:r w:rsidR="005B78C0" w:rsidRPr="003969A9">
              <w:rPr>
                <w:rFonts w:ascii="Times New Roman" w:hAnsi="Times New Roman" w:cs="Times New Roman"/>
              </w:rPr>
              <w:t xml:space="preserve">bility to use modern tools </w:t>
            </w:r>
            <w:r w:rsidR="00174DE6" w:rsidRPr="003969A9">
              <w:rPr>
                <w:rFonts w:ascii="Times New Roman" w:hAnsi="Times New Roman" w:cs="Times New Roman"/>
              </w:rPr>
              <w:t xml:space="preserve">and </w:t>
            </w:r>
            <w:r w:rsidR="005B78C0" w:rsidRPr="003969A9">
              <w:rPr>
                <w:rFonts w:ascii="Times New Roman" w:hAnsi="Times New Roman" w:cs="Times New Roman"/>
              </w:rPr>
              <w:t xml:space="preserve">employ </w:t>
            </w:r>
            <w:r w:rsidR="00174DE6" w:rsidRPr="003969A9">
              <w:rPr>
                <w:rFonts w:ascii="Times New Roman" w:hAnsi="Times New Roman" w:cs="Times New Roman"/>
              </w:rPr>
              <w:t>needed information technologies,</w:t>
            </w:r>
          </w:p>
          <w:p w14:paraId="5E6D325C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5)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174DE6" w:rsidRPr="003969A9">
              <w:rPr>
                <w:rFonts w:ascii="Times New Roman" w:hAnsi="Times New Roman" w:cs="Times New Roman"/>
              </w:rPr>
              <w:t>a</w:t>
            </w:r>
            <w:r w:rsidR="005B78C0" w:rsidRPr="003969A9">
              <w:rPr>
                <w:rFonts w:ascii="Times New Roman" w:hAnsi="Times New Roman" w:cs="Times New Roman"/>
              </w:rPr>
              <w:t>bility to conduct experiments</w:t>
            </w:r>
            <w:r w:rsidR="00174DE6" w:rsidRPr="003969A9">
              <w:rPr>
                <w:rFonts w:ascii="Times New Roman" w:hAnsi="Times New Roman" w:cs="Times New Roman"/>
              </w:rPr>
              <w:t xml:space="preserve"> if needed</w:t>
            </w:r>
            <w:r w:rsidR="00C40EAE" w:rsidRPr="003969A9">
              <w:rPr>
                <w:rFonts w:ascii="Times New Roman" w:hAnsi="Times New Roman" w:cs="Times New Roman"/>
              </w:rPr>
              <w:t xml:space="preserve">, gather data and </w:t>
            </w:r>
            <w:r w:rsidR="005B78C0" w:rsidRPr="003969A9">
              <w:rPr>
                <w:rFonts w:ascii="Times New Roman" w:hAnsi="Times New Roman" w:cs="Times New Roman"/>
              </w:rPr>
              <w:t xml:space="preserve">analyze </w:t>
            </w:r>
            <w:r w:rsidR="00C40EAE" w:rsidRPr="003969A9">
              <w:rPr>
                <w:rFonts w:ascii="Times New Roman" w:hAnsi="Times New Roman" w:cs="Times New Roman"/>
              </w:rPr>
              <w:t>results,</w:t>
            </w:r>
          </w:p>
          <w:p w14:paraId="1E31DBA6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6)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C40EAE" w:rsidRPr="003969A9">
              <w:rPr>
                <w:rFonts w:ascii="Times New Roman" w:hAnsi="Times New Roman" w:cs="Times New Roman"/>
              </w:rPr>
              <w:t>routine of combining their individual creativity with team</w:t>
            </w:r>
            <w:r w:rsidR="005B78C0" w:rsidRPr="003969A9">
              <w:rPr>
                <w:rFonts w:ascii="Times New Roman" w:hAnsi="Times New Roman" w:cs="Times New Roman"/>
              </w:rPr>
              <w:t>work</w:t>
            </w:r>
            <w:r w:rsidR="00C40EAE" w:rsidRPr="003969A9">
              <w:rPr>
                <w:rFonts w:ascii="Times New Roman" w:hAnsi="Times New Roman" w:cs="Times New Roman"/>
              </w:rPr>
              <w:t>,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</w:p>
          <w:p w14:paraId="79C43C2E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7)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C40EAE" w:rsidRPr="003969A9">
              <w:rPr>
                <w:rFonts w:ascii="Times New Roman" w:hAnsi="Times New Roman" w:cs="Times New Roman"/>
              </w:rPr>
              <w:t>oral and written presentation experiences in foreign language,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</w:p>
          <w:p w14:paraId="7845987C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8)</w:t>
            </w:r>
            <w:r w:rsidR="005B78C0" w:rsidRPr="003969A9">
              <w:rPr>
                <w:rFonts w:ascii="Times New Roman" w:hAnsi="Times New Roman" w:cs="Times New Roman"/>
              </w:rPr>
              <w:t xml:space="preserve"> ability to access information</w:t>
            </w:r>
            <w:r w:rsidR="00C40EAE" w:rsidRPr="003969A9">
              <w:rPr>
                <w:rFonts w:ascii="Times New Roman" w:hAnsi="Times New Roman" w:cs="Times New Roman"/>
              </w:rPr>
              <w:t xml:space="preserve"> and recognition of the need for following </w:t>
            </w:r>
            <w:r w:rsidR="005B78C0" w:rsidRPr="003969A9">
              <w:rPr>
                <w:rFonts w:ascii="Times New Roman" w:hAnsi="Times New Roman" w:cs="Times New Roman"/>
              </w:rPr>
              <w:t xml:space="preserve">developments in science and technology, </w:t>
            </w:r>
          </w:p>
          <w:p w14:paraId="20F7BCEB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9)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C40EAE" w:rsidRPr="003969A9">
              <w:rPr>
                <w:rFonts w:ascii="Times New Roman" w:hAnsi="Times New Roman" w:cs="Times New Roman"/>
              </w:rPr>
              <w:t>a</w:t>
            </w:r>
            <w:r w:rsidR="005B78C0" w:rsidRPr="003969A9">
              <w:rPr>
                <w:rFonts w:ascii="Times New Roman" w:hAnsi="Times New Roman" w:cs="Times New Roman"/>
              </w:rPr>
              <w:t>wareness of professional and ethical responsibility</w:t>
            </w:r>
            <w:r w:rsidR="00C40EAE" w:rsidRPr="003969A9">
              <w:rPr>
                <w:rFonts w:ascii="Times New Roman" w:hAnsi="Times New Roman" w:cs="Times New Roman"/>
              </w:rPr>
              <w:t>,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</w:p>
          <w:p w14:paraId="5B173E30" w14:textId="77777777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10)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C40EAE" w:rsidRPr="003969A9">
              <w:rPr>
                <w:rFonts w:ascii="Times New Roman" w:hAnsi="Times New Roman" w:cs="Times New Roman"/>
              </w:rPr>
              <w:t xml:space="preserve">information </w:t>
            </w:r>
            <w:r w:rsidR="005B78C0" w:rsidRPr="003969A9">
              <w:rPr>
                <w:rFonts w:ascii="Times New Roman" w:hAnsi="Times New Roman" w:cs="Times New Roman"/>
              </w:rPr>
              <w:t xml:space="preserve">about business life practices </w:t>
            </w:r>
            <w:r w:rsidR="00C40EAE" w:rsidRPr="003969A9">
              <w:rPr>
                <w:rFonts w:ascii="Times New Roman" w:hAnsi="Times New Roman" w:cs="Times New Roman"/>
              </w:rPr>
              <w:t>like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C40EAE" w:rsidRPr="003969A9">
              <w:rPr>
                <w:rFonts w:ascii="Times New Roman" w:hAnsi="Times New Roman" w:cs="Times New Roman"/>
              </w:rPr>
              <w:t>project management and</w:t>
            </w:r>
            <w:r w:rsidR="005B78C0" w:rsidRPr="003969A9">
              <w:rPr>
                <w:rFonts w:ascii="Times New Roman" w:hAnsi="Times New Roman" w:cs="Times New Roman"/>
              </w:rPr>
              <w:t xml:space="preserve"> risk management, </w:t>
            </w:r>
          </w:p>
          <w:p w14:paraId="25B9A7D5" w14:textId="73BA9A23" w:rsidR="005B78C0" w:rsidRPr="003969A9" w:rsidRDefault="006912A9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11)</w:t>
            </w:r>
            <w:r w:rsidR="005B78C0" w:rsidRPr="003969A9">
              <w:rPr>
                <w:rFonts w:ascii="Times New Roman" w:hAnsi="Times New Roman" w:cs="Times New Roman"/>
              </w:rPr>
              <w:t xml:space="preserve"> </w:t>
            </w:r>
            <w:r w:rsidR="00C40EAE" w:rsidRPr="003969A9">
              <w:rPr>
                <w:rFonts w:ascii="Times New Roman" w:hAnsi="Times New Roman" w:cs="Times New Roman"/>
              </w:rPr>
              <w:t xml:space="preserve">awareness of </w:t>
            </w:r>
            <w:r w:rsidR="005B78C0" w:rsidRPr="003969A9">
              <w:rPr>
                <w:rFonts w:ascii="Times New Roman" w:hAnsi="Times New Roman" w:cs="Times New Roman"/>
              </w:rPr>
              <w:t xml:space="preserve">effects of </w:t>
            </w:r>
            <w:r w:rsidR="00C40EAE" w:rsidRPr="003969A9">
              <w:rPr>
                <w:rFonts w:ascii="Times New Roman" w:hAnsi="Times New Roman" w:cs="Times New Roman"/>
              </w:rPr>
              <w:t xml:space="preserve">their </w:t>
            </w:r>
            <w:r w:rsidR="005B78C0" w:rsidRPr="003969A9">
              <w:rPr>
                <w:rFonts w:ascii="Times New Roman" w:hAnsi="Times New Roman" w:cs="Times New Roman"/>
              </w:rPr>
              <w:t>engineering practices on h</w:t>
            </w:r>
            <w:r w:rsidR="00402D53" w:rsidRPr="003969A9">
              <w:rPr>
                <w:rFonts w:ascii="Times New Roman" w:hAnsi="Times New Roman" w:cs="Times New Roman"/>
              </w:rPr>
              <w:t>ealth, environment, and safety,</w:t>
            </w:r>
          </w:p>
          <w:p w14:paraId="5E685B89" w14:textId="77777777" w:rsidR="00402D53" w:rsidRPr="003969A9" w:rsidRDefault="00402D53" w:rsidP="00402D53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12) </w:t>
            </w:r>
            <w:r w:rsidR="0093418A" w:rsidRPr="003969A9">
              <w:rPr>
                <w:rFonts w:ascii="Times New Roman" w:hAnsi="Times New Roman" w:cs="Times New Roman"/>
              </w:rPr>
              <w:t xml:space="preserve">awareness of </w:t>
            </w:r>
            <w:r w:rsidRPr="003969A9">
              <w:rPr>
                <w:rFonts w:ascii="Times New Roman" w:hAnsi="Times New Roman" w:cs="Times New Roman"/>
              </w:rPr>
              <w:t>project award mechanisms and tendering procedures,</w:t>
            </w:r>
          </w:p>
          <w:p w14:paraId="648C89B5" w14:textId="77777777" w:rsidR="00402D53" w:rsidRPr="003969A9" w:rsidRDefault="00402D53" w:rsidP="00402D53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 xml:space="preserve">13) </w:t>
            </w:r>
            <w:r w:rsidR="0093418A" w:rsidRPr="003969A9">
              <w:rPr>
                <w:rFonts w:ascii="Times New Roman" w:hAnsi="Times New Roman" w:cs="Times New Roman"/>
              </w:rPr>
              <w:t xml:space="preserve">awareness of </w:t>
            </w:r>
            <w:r w:rsidRPr="003969A9">
              <w:rPr>
                <w:rFonts w:ascii="Times New Roman" w:hAnsi="Times New Roman" w:cs="Times New Roman"/>
              </w:rPr>
              <w:t>the interaction of designers and constructors.</w:t>
            </w:r>
          </w:p>
          <w:p w14:paraId="7E8BD704" w14:textId="77777777" w:rsidR="00C40EAE" w:rsidRPr="003969A9" w:rsidRDefault="00C40EAE" w:rsidP="00C40EAE">
            <w:pPr>
              <w:ind w:left="230" w:firstLine="0"/>
              <w:jc w:val="left"/>
              <w:rPr>
                <w:rFonts w:ascii="Times New Roman" w:hAnsi="Times New Roman" w:cs="Times New Roman"/>
              </w:rPr>
            </w:pPr>
          </w:p>
          <w:p w14:paraId="55C4B4BB" w14:textId="77777777" w:rsidR="00B0276B" w:rsidRPr="003969A9" w:rsidRDefault="00C40EAE" w:rsidP="00C40EAE">
            <w:pPr>
              <w:ind w:left="230" w:firstLine="0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(</w:t>
            </w:r>
            <w:r w:rsidR="00B0276B"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Minimum requirements are;</w:t>
            </w:r>
          </w:p>
          <w:p w14:paraId="76564292" w14:textId="77777777" w:rsidR="00995C74" w:rsidRPr="003969A9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project timeline,</w:t>
            </w:r>
          </w:p>
          <w:p w14:paraId="6644D6AB" w14:textId="77777777" w:rsidR="00995C74" w:rsidRPr="003969A9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abstract,</w:t>
            </w:r>
          </w:p>
          <w:p w14:paraId="79EC533B" w14:textId="77777777" w:rsidR="00995C74" w:rsidRPr="003969A9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proofErr w:type="spellStart"/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Türkçe</w:t>
            </w:r>
            <w:proofErr w:type="spellEnd"/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proofErr w:type="spellStart"/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özet</w:t>
            </w:r>
            <w:proofErr w:type="spellEnd"/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,</w:t>
            </w:r>
          </w:p>
          <w:p w14:paraId="7A41FAF6" w14:textId="77777777" w:rsidR="00C40EAE" w:rsidRPr="003969A9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the definition of the problem, </w:t>
            </w:r>
          </w:p>
          <w:p w14:paraId="5045AB5F" w14:textId="77777777" w:rsidR="00B0276B" w:rsidRPr="003969A9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the scientific information and literature review,</w:t>
            </w:r>
          </w:p>
          <w:p w14:paraId="1BCC4D08" w14:textId="77777777" w:rsidR="00B0276B" w:rsidRPr="003969A9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different design alternatives and decision criteria,</w:t>
            </w:r>
          </w:p>
          <w:p w14:paraId="07B3E681" w14:textId="77777777" w:rsidR="00B0276B" w:rsidRPr="003969A9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selection of optimum alternative</w:t>
            </w:r>
          </w:p>
          <w:p w14:paraId="1B9E97FD" w14:textId="77777777" w:rsidR="00B0276B" w:rsidRPr="003969A9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economical, sustainability, ethical issues</w:t>
            </w:r>
          </w:p>
          <w:p w14:paraId="2E39966F" w14:textId="77777777" w:rsidR="00995C74" w:rsidRPr="003969A9" w:rsidRDefault="00995C74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engineering</w:t>
            </w:r>
            <w:r w:rsidR="00B0276B"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drawing and demonstration methods while presenting the solution</w:t>
            </w:r>
          </w:p>
          <w:p w14:paraId="724CEBC6" w14:textId="77777777" w:rsidR="00B0276B" w:rsidRPr="003969A9" w:rsidRDefault="00995C74" w:rsidP="000918D5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appendix including standards, patents, brochures etc.</w:t>
            </w:r>
            <w:r w:rsidR="00B0276B" w:rsidRPr="003969A9">
              <w:rPr>
                <w:rFonts w:ascii="Times New Roman" w:hAnsi="Times New Roman" w:cs="Times New Roman"/>
                <w:i/>
                <w:color w:val="595959" w:themeColor="text1" w:themeTint="A6"/>
              </w:rPr>
              <w:t>)</w:t>
            </w:r>
          </w:p>
        </w:tc>
      </w:tr>
    </w:tbl>
    <w:p w14:paraId="5E230848" w14:textId="77777777" w:rsidR="004F1003" w:rsidRPr="003969A9" w:rsidRDefault="004F10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80637" w:rsidRPr="003969A9" w14:paraId="22C8D842" w14:textId="77777777" w:rsidTr="005F1768">
        <w:trPr>
          <w:cantSplit/>
          <w:trHeight w:val="874"/>
        </w:trPr>
        <w:tc>
          <w:tcPr>
            <w:tcW w:w="93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14:paraId="6486873B" w14:textId="77777777" w:rsidR="003D18E3" w:rsidRPr="003969A9" w:rsidRDefault="003D18E3" w:rsidP="00CA2FB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A8D044" wp14:editId="2C4A8377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203200</wp:posOffset>
                      </wp:positionV>
                      <wp:extent cx="1905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2144" id="Rectangle 4" o:spid="_x0000_s1026" style="position:absolute;margin-left:411.3pt;margin-top:16pt;width:1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" filled="f" strokecolor="black [3213]"/>
                  </w:pict>
                </mc:Fallback>
              </mc:AlternateContent>
            </w:r>
            <w:r w:rsidRPr="003969A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A24000" wp14:editId="087E1CB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212090</wp:posOffset>
                      </wp:positionV>
                      <wp:extent cx="1905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54A9" id="Rectangle 3" o:spid="_x0000_s1026" style="position:absolute;margin-left:258.95pt;margin-top:16.7pt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" filled="f" strokecolor="black [3213]"/>
                  </w:pict>
                </mc:Fallback>
              </mc:AlternateContent>
            </w:r>
            <w:r w:rsidR="00B80637" w:rsidRPr="003969A9">
              <w:rPr>
                <w:rFonts w:ascii="Times New Roman" w:hAnsi="Times New Roman" w:cs="Times New Roman"/>
                <w:b/>
              </w:rPr>
              <w:t xml:space="preserve">Approval of the Project                            </w:t>
            </w:r>
            <w:r w:rsidR="00CA2FB8" w:rsidRPr="003969A9">
              <w:rPr>
                <w:rFonts w:ascii="Times New Roman" w:hAnsi="Times New Roman" w:cs="Times New Roman"/>
                <w:b/>
              </w:rPr>
              <w:t xml:space="preserve">  </w:t>
            </w:r>
            <w:r w:rsidR="00B80637" w:rsidRPr="003969A9">
              <w:rPr>
                <w:rFonts w:ascii="Times New Roman" w:hAnsi="Times New Roman" w:cs="Times New Roman"/>
                <w:b/>
              </w:rPr>
              <w:t xml:space="preserve">              Approved                                  Not Approved</w:t>
            </w:r>
            <w:r w:rsidR="00B80637" w:rsidRPr="003969A9">
              <w:rPr>
                <w:rFonts w:ascii="Times New Roman" w:hAnsi="Times New Roman" w:cs="Times New Roman"/>
                <w:b/>
              </w:rPr>
              <w:br/>
            </w:r>
            <w:r w:rsidR="00293B64" w:rsidRPr="003969A9">
              <w:rPr>
                <w:rFonts w:ascii="Times New Roman" w:hAnsi="Times New Roman" w:cs="Times New Roman"/>
              </w:rPr>
              <w:br/>
            </w:r>
          </w:p>
          <w:p w14:paraId="17FEBDEC" w14:textId="77777777" w:rsidR="00B80637" w:rsidRPr="003969A9" w:rsidRDefault="00CA2FB8" w:rsidP="00CA2FB8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</w:rPr>
              <w:t>State the reason(s) if not approved:</w:t>
            </w:r>
            <w:r w:rsidR="00B80637" w:rsidRPr="003969A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B80637" w:rsidRPr="003969A9" w14:paraId="0F7E7D6E" w14:textId="77777777" w:rsidTr="00B80637">
        <w:trPr>
          <w:cantSplit/>
          <w:trHeight w:val="432"/>
        </w:trPr>
        <w:tc>
          <w:tcPr>
            <w:tcW w:w="9378" w:type="dxa"/>
            <w:gridSpan w:val="2"/>
            <w:tcBorders>
              <w:top w:val="nil"/>
            </w:tcBorders>
            <w:vAlign w:val="center"/>
          </w:tcPr>
          <w:p w14:paraId="0E1D276F" w14:textId="77777777" w:rsidR="00CA2FB8" w:rsidRPr="003969A9" w:rsidRDefault="00CA2FB8" w:rsidP="00B80637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01275" w:rsidRPr="003969A9" w14:paraId="2E1C7E9A" w14:textId="77777777" w:rsidTr="007063A7">
        <w:trPr>
          <w:cantSplit/>
          <w:trHeight w:val="432"/>
        </w:trPr>
        <w:tc>
          <w:tcPr>
            <w:tcW w:w="4689" w:type="dxa"/>
            <w:vAlign w:val="center"/>
          </w:tcPr>
          <w:p w14:paraId="029EAFF8" w14:textId="77777777" w:rsidR="003D18E3" w:rsidRPr="003969A9" w:rsidRDefault="00701275" w:rsidP="003D18E3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  <w:b/>
              </w:rPr>
              <w:t xml:space="preserve">Department Chair: </w:t>
            </w:r>
          </w:p>
          <w:p w14:paraId="1CD169C1" w14:textId="77777777" w:rsidR="00701275" w:rsidRPr="003969A9" w:rsidRDefault="00701275" w:rsidP="003D18E3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3969A9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="003D18E3" w:rsidRPr="003969A9">
              <w:rPr>
                <w:rFonts w:ascii="Times New Roman" w:hAnsi="Times New Roman" w:cs="Times New Roman"/>
              </w:rPr>
              <w:t>Nesrin</w:t>
            </w:r>
            <w:proofErr w:type="spellEnd"/>
            <w:r w:rsidR="003D18E3" w:rsidRPr="003969A9">
              <w:rPr>
                <w:rFonts w:ascii="Times New Roman" w:hAnsi="Times New Roman" w:cs="Times New Roman"/>
              </w:rPr>
              <w:t xml:space="preserve"> YARDIMCI TİRYAKİOĞLU</w:t>
            </w:r>
          </w:p>
        </w:tc>
        <w:tc>
          <w:tcPr>
            <w:tcW w:w="4689" w:type="dxa"/>
            <w:vAlign w:val="center"/>
          </w:tcPr>
          <w:p w14:paraId="28D2CE7C" w14:textId="77777777" w:rsidR="00701275" w:rsidRPr="003969A9" w:rsidRDefault="00701275" w:rsidP="00B80637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3A482C76" w14:textId="77777777" w:rsidR="003D18E3" w:rsidRPr="003969A9" w:rsidRDefault="003D18E3" w:rsidP="00701275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14:paraId="7DDE744B" w14:textId="77777777" w:rsidR="003D18E3" w:rsidRPr="003969A9" w:rsidRDefault="003D18E3" w:rsidP="00701275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14:paraId="5A2061BF" w14:textId="77777777" w:rsidR="00701275" w:rsidRPr="003969A9" w:rsidRDefault="00701275" w:rsidP="00701275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3969A9">
              <w:rPr>
                <w:rFonts w:ascii="Times New Roman" w:hAnsi="Times New Roman" w:cs="Times New Roman"/>
              </w:rPr>
              <w:t>Signature</w:t>
            </w:r>
          </w:p>
          <w:p w14:paraId="2752CA02" w14:textId="77777777" w:rsidR="003D18E3" w:rsidRPr="003969A9" w:rsidRDefault="003D18E3" w:rsidP="00701275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631A58D" w14:textId="77777777" w:rsidR="00304ACB" w:rsidRPr="003969A9" w:rsidRDefault="00293B64" w:rsidP="005F1768">
      <w:pPr>
        <w:ind w:left="0" w:firstLine="0"/>
        <w:jc w:val="both"/>
        <w:rPr>
          <w:rFonts w:ascii="Times New Roman" w:hAnsi="Times New Roman" w:cs="Times New Roman"/>
          <w:i/>
        </w:rPr>
      </w:pPr>
      <w:r w:rsidRPr="003969A9">
        <w:rPr>
          <w:rFonts w:ascii="Times New Roman" w:hAnsi="Times New Roman" w:cs="Times New Roman"/>
          <w:i/>
        </w:rPr>
        <w:t xml:space="preserve">* Project </w:t>
      </w:r>
      <w:proofErr w:type="spellStart"/>
      <w:r w:rsidRPr="003969A9">
        <w:rPr>
          <w:rFonts w:ascii="Times New Roman" w:hAnsi="Times New Roman" w:cs="Times New Roman"/>
          <w:i/>
        </w:rPr>
        <w:t>Ref.Numbers</w:t>
      </w:r>
      <w:proofErr w:type="spellEnd"/>
      <w:r w:rsidRPr="003969A9">
        <w:rPr>
          <w:rFonts w:ascii="Times New Roman" w:hAnsi="Times New Roman" w:cs="Times New Roman"/>
          <w:i/>
        </w:rPr>
        <w:t xml:space="preserve"> will be given by the Engineering Design Project Committee</w:t>
      </w:r>
    </w:p>
    <w:sectPr w:rsidR="00304ACB" w:rsidRPr="003969A9" w:rsidSect="004F100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716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224E38AD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45B204F9"/>
    <w:multiLevelType w:val="hybridMultilevel"/>
    <w:tmpl w:val="82348D00"/>
    <w:lvl w:ilvl="0" w:tplc="7FD6DC4A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6767329A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18D5"/>
    <w:rsid w:val="00092D39"/>
    <w:rsid w:val="00094316"/>
    <w:rsid w:val="00095629"/>
    <w:rsid w:val="00095774"/>
    <w:rsid w:val="00095CCE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1822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4FB7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97C8F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1AF5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AE2"/>
    <w:rsid w:val="00252CD6"/>
    <w:rsid w:val="0025488B"/>
    <w:rsid w:val="00257059"/>
    <w:rsid w:val="00257152"/>
    <w:rsid w:val="00257EF2"/>
    <w:rsid w:val="00257FA8"/>
    <w:rsid w:val="00260E89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5EC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2EA5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07F9D"/>
    <w:rsid w:val="00310F46"/>
    <w:rsid w:val="00311681"/>
    <w:rsid w:val="0031295E"/>
    <w:rsid w:val="00313850"/>
    <w:rsid w:val="003141EC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15E3"/>
    <w:rsid w:val="0034282A"/>
    <w:rsid w:val="0034320E"/>
    <w:rsid w:val="003441C9"/>
    <w:rsid w:val="003446CC"/>
    <w:rsid w:val="0034511B"/>
    <w:rsid w:val="003459CA"/>
    <w:rsid w:val="00347289"/>
    <w:rsid w:val="0035085E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5B4E"/>
    <w:rsid w:val="003869F4"/>
    <w:rsid w:val="00386CDF"/>
    <w:rsid w:val="00391918"/>
    <w:rsid w:val="003933D7"/>
    <w:rsid w:val="003943A2"/>
    <w:rsid w:val="003943D7"/>
    <w:rsid w:val="003949EC"/>
    <w:rsid w:val="00395049"/>
    <w:rsid w:val="003969A9"/>
    <w:rsid w:val="00396A28"/>
    <w:rsid w:val="00397C88"/>
    <w:rsid w:val="003A116D"/>
    <w:rsid w:val="003A1D96"/>
    <w:rsid w:val="003A2071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3F575B"/>
    <w:rsid w:val="00400B45"/>
    <w:rsid w:val="0040143E"/>
    <w:rsid w:val="00402D53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5131F"/>
    <w:rsid w:val="00453ABA"/>
    <w:rsid w:val="00454589"/>
    <w:rsid w:val="004554A0"/>
    <w:rsid w:val="0045550D"/>
    <w:rsid w:val="00456BA8"/>
    <w:rsid w:val="00456BA9"/>
    <w:rsid w:val="004575E6"/>
    <w:rsid w:val="00457FDD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B6654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2694"/>
    <w:rsid w:val="004E3F83"/>
    <w:rsid w:val="004E429D"/>
    <w:rsid w:val="004E47B9"/>
    <w:rsid w:val="004E4BE1"/>
    <w:rsid w:val="004E4F94"/>
    <w:rsid w:val="004E6EAA"/>
    <w:rsid w:val="004F1003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54C2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465C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67C0"/>
    <w:rsid w:val="0067759B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A78E7"/>
    <w:rsid w:val="006C1667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27584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1849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18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C74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313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7BF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35A0"/>
    <w:rsid w:val="00B26258"/>
    <w:rsid w:val="00B26587"/>
    <w:rsid w:val="00B2669B"/>
    <w:rsid w:val="00B273E8"/>
    <w:rsid w:val="00B27E61"/>
    <w:rsid w:val="00B30D0C"/>
    <w:rsid w:val="00B31395"/>
    <w:rsid w:val="00B33B8B"/>
    <w:rsid w:val="00B34D64"/>
    <w:rsid w:val="00B36402"/>
    <w:rsid w:val="00B368BE"/>
    <w:rsid w:val="00B37A44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27A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03A6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102D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5BF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260"/>
    <w:rsid w:val="00E55454"/>
    <w:rsid w:val="00E60470"/>
    <w:rsid w:val="00E62AE2"/>
    <w:rsid w:val="00E63EC9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2EAE"/>
    <w:rsid w:val="00EE39DB"/>
    <w:rsid w:val="00EE4A31"/>
    <w:rsid w:val="00EF025B"/>
    <w:rsid w:val="00EF422A"/>
    <w:rsid w:val="00EF5005"/>
    <w:rsid w:val="00EF6083"/>
    <w:rsid w:val="00EF6C79"/>
    <w:rsid w:val="00EF7490"/>
    <w:rsid w:val="00F00AEA"/>
    <w:rsid w:val="00F02864"/>
    <w:rsid w:val="00F031F9"/>
    <w:rsid w:val="00F047C5"/>
    <w:rsid w:val="00F0572F"/>
    <w:rsid w:val="00F05846"/>
    <w:rsid w:val="00F05DAE"/>
    <w:rsid w:val="00F1010A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6B35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2D28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4986"/>
  <w15:docId w15:val="{34A038DE-D939-4EA3-8FED-0AC5960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7467-0E4A-4FC8-9202-0AD63BB5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EV</cp:lastModifiedBy>
  <cp:revision>7</cp:revision>
  <cp:lastPrinted>2019-09-11T09:21:00Z</cp:lastPrinted>
  <dcterms:created xsi:type="dcterms:W3CDTF">2022-02-16T05:37:00Z</dcterms:created>
  <dcterms:modified xsi:type="dcterms:W3CDTF">2022-02-16T10:40:00Z</dcterms:modified>
</cp:coreProperties>
</file>